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EDB2" w14:textId="77777777" w:rsidR="00F20C5B" w:rsidRDefault="00F20C5B" w:rsidP="00F20C5B">
      <w:pPr>
        <w:jc w:val="both"/>
      </w:pPr>
      <w:r>
        <w:t xml:space="preserve">The library board met at the library members present Mrs. E. O. Laughlin, Mrs. E. O. Laughlin, Mrs. T. A. Foley, Dr. </w:t>
      </w:r>
      <w:proofErr w:type="spellStart"/>
      <w:r>
        <w:t>Dorris</w:t>
      </w:r>
      <w:proofErr w:type="spellEnd"/>
      <w:r>
        <w:t xml:space="preserve"> Mrs. Tat L. jones, Rev Hartwick, Miss Katherine Bishop Mr. John Moss and Lena Jones. Absent Mr. Riley McClain meeting was called to order by the president Mrs. Laughlin, minute of last meeting held Dec 4</w:t>
      </w:r>
      <w:r w:rsidRPr="00BD7EF6">
        <w:rPr>
          <w:vertAlign w:val="superscript"/>
        </w:rPr>
        <w:t>th</w:t>
      </w:r>
      <w:r>
        <w:t xml:space="preserve"> approved as read. Book committees report read by chairmen Miss Bishop expended By Mrs. Foley the report be accepted, motion carried. Finance committees report read by chairmen Lena Jones</w:t>
      </w:r>
    </w:p>
    <w:p w14:paraId="50BCBC93" w14:textId="77777777" w:rsidR="00F20C5B" w:rsidRDefault="00F20C5B" w:rsidP="00F20C5B">
      <w:pPr>
        <w:jc w:val="both"/>
      </w:pPr>
    </w:p>
    <w:tbl>
      <w:tblPr>
        <w:tblStyle w:val="TableGrid"/>
        <w:tblW w:w="0" w:type="auto"/>
        <w:tblLook w:val="04A0" w:firstRow="1" w:lastRow="0" w:firstColumn="1" w:lastColumn="0" w:noHBand="0" w:noVBand="1"/>
      </w:tblPr>
      <w:tblGrid>
        <w:gridCol w:w="3116"/>
        <w:gridCol w:w="3117"/>
        <w:gridCol w:w="3117"/>
      </w:tblGrid>
      <w:tr w:rsidR="00F20C5B" w14:paraId="4637E921" w14:textId="77777777" w:rsidTr="00F85F06">
        <w:tc>
          <w:tcPr>
            <w:tcW w:w="3116" w:type="dxa"/>
          </w:tcPr>
          <w:p w14:paraId="739B376E" w14:textId="77777777" w:rsidR="00F20C5B" w:rsidRDefault="00F20C5B" w:rsidP="00F85F06">
            <w:pPr>
              <w:jc w:val="both"/>
            </w:pPr>
            <w:r>
              <w:t>Library bills for month of</w:t>
            </w:r>
          </w:p>
        </w:tc>
        <w:tc>
          <w:tcPr>
            <w:tcW w:w="3117" w:type="dxa"/>
          </w:tcPr>
          <w:p w14:paraId="24AA639C" w14:textId="77777777" w:rsidR="00F20C5B" w:rsidRDefault="00F20C5B" w:rsidP="00F85F06">
            <w:pPr>
              <w:jc w:val="both"/>
            </w:pPr>
            <w:r>
              <w:t>May-1933</w:t>
            </w:r>
          </w:p>
        </w:tc>
        <w:tc>
          <w:tcPr>
            <w:tcW w:w="3117" w:type="dxa"/>
          </w:tcPr>
          <w:p w14:paraId="37BC19D6" w14:textId="77777777" w:rsidR="00F20C5B" w:rsidRDefault="00F20C5B" w:rsidP="00F85F06">
            <w:pPr>
              <w:jc w:val="both"/>
            </w:pPr>
            <w:r>
              <w:t>$461.46</w:t>
            </w:r>
          </w:p>
        </w:tc>
      </w:tr>
      <w:tr w:rsidR="00F20C5B" w14:paraId="36C168D9" w14:textId="77777777" w:rsidTr="00F85F06">
        <w:tc>
          <w:tcPr>
            <w:tcW w:w="3116" w:type="dxa"/>
          </w:tcPr>
          <w:p w14:paraId="69F76E47" w14:textId="77777777" w:rsidR="00F20C5B" w:rsidRDefault="00F20C5B" w:rsidP="00F85F06">
            <w:pPr>
              <w:jc w:val="both"/>
            </w:pPr>
            <w:r w:rsidRPr="00BD7EF6">
              <w:t>Library bills for month of</w:t>
            </w:r>
          </w:p>
        </w:tc>
        <w:tc>
          <w:tcPr>
            <w:tcW w:w="3117" w:type="dxa"/>
          </w:tcPr>
          <w:p w14:paraId="544E8B15" w14:textId="77777777" w:rsidR="00F20C5B" w:rsidRDefault="00F20C5B" w:rsidP="00F85F06">
            <w:pPr>
              <w:jc w:val="both"/>
            </w:pPr>
            <w:r>
              <w:t>June-1933</w:t>
            </w:r>
          </w:p>
        </w:tc>
        <w:tc>
          <w:tcPr>
            <w:tcW w:w="3117" w:type="dxa"/>
          </w:tcPr>
          <w:p w14:paraId="643A970B" w14:textId="77777777" w:rsidR="00F20C5B" w:rsidRDefault="00F20C5B" w:rsidP="00F85F06">
            <w:pPr>
              <w:jc w:val="both"/>
            </w:pPr>
            <w:r>
              <w:t>557.77</w:t>
            </w:r>
          </w:p>
        </w:tc>
      </w:tr>
      <w:tr w:rsidR="00F20C5B" w14:paraId="4CF8E369" w14:textId="77777777" w:rsidTr="00F85F06">
        <w:tc>
          <w:tcPr>
            <w:tcW w:w="3116" w:type="dxa"/>
          </w:tcPr>
          <w:p w14:paraId="34E01D3B" w14:textId="77777777" w:rsidR="00F20C5B" w:rsidRDefault="00F20C5B" w:rsidP="00F85F06">
            <w:pPr>
              <w:jc w:val="both"/>
            </w:pPr>
            <w:r w:rsidRPr="00BD7EF6">
              <w:t>Library bills for month of</w:t>
            </w:r>
          </w:p>
        </w:tc>
        <w:tc>
          <w:tcPr>
            <w:tcW w:w="3117" w:type="dxa"/>
          </w:tcPr>
          <w:p w14:paraId="14CE3674" w14:textId="77777777" w:rsidR="00F20C5B" w:rsidRDefault="00F20C5B" w:rsidP="00F85F06">
            <w:pPr>
              <w:jc w:val="both"/>
            </w:pPr>
            <w:r>
              <w:t>July-1933</w:t>
            </w:r>
          </w:p>
        </w:tc>
        <w:tc>
          <w:tcPr>
            <w:tcW w:w="3117" w:type="dxa"/>
          </w:tcPr>
          <w:p w14:paraId="460BC7B2" w14:textId="77777777" w:rsidR="00F20C5B" w:rsidRDefault="00F20C5B" w:rsidP="00F85F06">
            <w:pPr>
              <w:jc w:val="both"/>
            </w:pPr>
            <w:r>
              <w:t>390.29</w:t>
            </w:r>
          </w:p>
        </w:tc>
      </w:tr>
      <w:tr w:rsidR="00F20C5B" w14:paraId="4C8B6835" w14:textId="77777777" w:rsidTr="00F85F06">
        <w:tc>
          <w:tcPr>
            <w:tcW w:w="3116" w:type="dxa"/>
          </w:tcPr>
          <w:p w14:paraId="033914A1" w14:textId="77777777" w:rsidR="00F20C5B" w:rsidRDefault="00F20C5B" w:rsidP="00F85F06">
            <w:pPr>
              <w:jc w:val="both"/>
            </w:pPr>
            <w:r w:rsidRPr="00BD7EF6">
              <w:t>Library bills for month of</w:t>
            </w:r>
          </w:p>
        </w:tc>
        <w:tc>
          <w:tcPr>
            <w:tcW w:w="3117" w:type="dxa"/>
          </w:tcPr>
          <w:p w14:paraId="3FD92407" w14:textId="77777777" w:rsidR="00F20C5B" w:rsidRDefault="00F20C5B" w:rsidP="00F85F06">
            <w:pPr>
              <w:jc w:val="both"/>
            </w:pPr>
            <w:r>
              <w:t>Aug-1933</w:t>
            </w:r>
          </w:p>
        </w:tc>
        <w:tc>
          <w:tcPr>
            <w:tcW w:w="3117" w:type="dxa"/>
          </w:tcPr>
          <w:p w14:paraId="0847FB96" w14:textId="77777777" w:rsidR="00F20C5B" w:rsidRDefault="00F20C5B" w:rsidP="00F85F06">
            <w:pPr>
              <w:jc w:val="both"/>
            </w:pPr>
            <w:r>
              <w:t>345.24</w:t>
            </w:r>
          </w:p>
        </w:tc>
      </w:tr>
      <w:tr w:rsidR="00F20C5B" w14:paraId="6DC12E83" w14:textId="77777777" w:rsidTr="00F85F06">
        <w:tc>
          <w:tcPr>
            <w:tcW w:w="3116" w:type="dxa"/>
          </w:tcPr>
          <w:p w14:paraId="1B29945F" w14:textId="77777777" w:rsidR="00F20C5B" w:rsidRDefault="00F20C5B" w:rsidP="00F85F06">
            <w:pPr>
              <w:jc w:val="both"/>
            </w:pPr>
            <w:r w:rsidRPr="00BD7EF6">
              <w:t>Library bills for month of</w:t>
            </w:r>
          </w:p>
        </w:tc>
        <w:tc>
          <w:tcPr>
            <w:tcW w:w="3117" w:type="dxa"/>
          </w:tcPr>
          <w:p w14:paraId="252DAF32" w14:textId="77777777" w:rsidR="00F20C5B" w:rsidRDefault="00F20C5B" w:rsidP="00F85F06">
            <w:pPr>
              <w:jc w:val="both"/>
            </w:pPr>
            <w:r>
              <w:t>Sept-1933</w:t>
            </w:r>
          </w:p>
        </w:tc>
        <w:tc>
          <w:tcPr>
            <w:tcW w:w="3117" w:type="dxa"/>
          </w:tcPr>
          <w:p w14:paraId="64A6CADB" w14:textId="77777777" w:rsidR="00F20C5B" w:rsidRDefault="00F20C5B" w:rsidP="00F85F06">
            <w:pPr>
              <w:jc w:val="both"/>
            </w:pPr>
            <w:r>
              <w:t>439.85</w:t>
            </w:r>
          </w:p>
        </w:tc>
      </w:tr>
      <w:tr w:rsidR="00F20C5B" w14:paraId="48C82238" w14:textId="77777777" w:rsidTr="00F85F06">
        <w:tc>
          <w:tcPr>
            <w:tcW w:w="3116" w:type="dxa"/>
          </w:tcPr>
          <w:p w14:paraId="27225A91" w14:textId="77777777" w:rsidR="00F20C5B" w:rsidRDefault="00F20C5B" w:rsidP="00F85F06">
            <w:pPr>
              <w:jc w:val="both"/>
            </w:pPr>
            <w:r w:rsidRPr="00BD7EF6">
              <w:t>Library bills for month of</w:t>
            </w:r>
          </w:p>
        </w:tc>
        <w:tc>
          <w:tcPr>
            <w:tcW w:w="3117" w:type="dxa"/>
          </w:tcPr>
          <w:p w14:paraId="6BF933A1" w14:textId="77777777" w:rsidR="00F20C5B" w:rsidRDefault="00F20C5B" w:rsidP="00F85F06">
            <w:pPr>
              <w:jc w:val="both"/>
            </w:pPr>
            <w:r>
              <w:t>Oct-1933</w:t>
            </w:r>
          </w:p>
        </w:tc>
        <w:tc>
          <w:tcPr>
            <w:tcW w:w="3117" w:type="dxa"/>
          </w:tcPr>
          <w:p w14:paraId="523EA837" w14:textId="77777777" w:rsidR="00F20C5B" w:rsidRDefault="00F20C5B" w:rsidP="00F85F06">
            <w:pPr>
              <w:jc w:val="both"/>
            </w:pPr>
            <w:r>
              <w:t>485.22</w:t>
            </w:r>
          </w:p>
        </w:tc>
      </w:tr>
      <w:tr w:rsidR="00F20C5B" w14:paraId="77DEB2F3" w14:textId="77777777" w:rsidTr="00F85F06">
        <w:tc>
          <w:tcPr>
            <w:tcW w:w="3116" w:type="dxa"/>
          </w:tcPr>
          <w:p w14:paraId="40D588D3" w14:textId="77777777" w:rsidR="00F20C5B" w:rsidRDefault="00F20C5B" w:rsidP="00F85F06">
            <w:pPr>
              <w:jc w:val="both"/>
            </w:pPr>
            <w:r w:rsidRPr="00BD7EF6">
              <w:t>Library bills for month of</w:t>
            </w:r>
          </w:p>
        </w:tc>
        <w:tc>
          <w:tcPr>
            <w:tcW w:w="3117" w:type="dxa"/>
          </w:tcPr>
          <w:p w14:paraId="5AEECF42" w14:textId="77777777" w:rsidR="00F20C5B" w:rsidRDefault="00F20C5B" w:rsidP="00F85F06">
            <w:pPr>
              <w:jc w:val="both"/>
            </w:pPr>
            <w:r>
              <w:t>Nov-1933</w:t>
            </w:r>
          </w:p>
        </w:tc>
        <w:tc>
          <w:tcPr>
            <w:tcW w:w="3117" w:type="dxa"/>
          </w:tcPr>
          <w:p w14:paraId="1691F131" w14:textId="77777777" w:rsidR="00F20C5B" w:rsidRDefault="00F20C5B" w:rsidP="00F85F06">
            <w:pPr>
              <w:jc w:val="both"/>
            </w:pPr>
            <w:r>
              <w:t>361.78</w:t>
            </w:r>
          </w:p>
        </w:tc>
      </w:tr>
      <w:tr w:rsidR="00F20C5B" w14:paraId="74EB84CE" w14:textId="77777777" w:rsidTr="00F85F06">
        <w:tc>
          <w:tcPr>
            <w:tcW w:w="3116" w:type="dxa"/>
          </w:tcPr>
          <w:p w14:paraId="3583FF6D" w14:textId="77777777" w:rsidR="00F20C5B" w:rsidRDefault="00F20C5B" w:rsidP="00F85F06">
            <w:pPr>
              <w:jc w:val="both"/>
            </w:pPr>
            <w:r w:rsidRPr="00BD7EF6">
              <w:t>Library bills for month of</w:t>
            </w:r>
          </w:p>
        </w:tc>
        <w:tc>
          <w:tcPr>
            <w:tcW w:w="3117" w:type="dxa"/>
          </w:tcPr>
          <w:p w14:paraId="23EAC8D9" w14:textId="77777777" w:rsidR="00F20C5B" w:rsidRDefault="00F20C5B" w:rsidP="00F85F06">
            <w:pPr>
              <w:jc w:val="both"/>
            </w:pPr>
            <w:r>
              <w:t>Dec-1933</w:t>
            </w:r>
          </w:p>
        </w:tc>
        <w:tc>
          <w:tcPr>
            <w:tcW w:w="3117" w:type="dxa"/>
          </w:tcPr>
          <w:p w14:paraId="0127F4EB" w14:textId="77777777" w:rsidR="00F20C5B" w:rsidRDefault="00F20C5B" w:rsidP="00F85F06">
            <w:pPr>
              <w:jc w:val="both"/>
            </w:pPr>
            <w:r>
              <w:t>412.59</w:t>
            </w:r>
          </w:p>
        </w:tc>
      </w:tr>
    </w:tbl>
    <w:p w14:paraId="0A52BDD7" w14:textId="77777777" w:rsidR="00F20C5B" w:rsidRDefault="00F20C5B" w:rsidP="00F20C5B">
      <w:pPr>
        <w:jc w:val="both"/>
      </w:pPr>
      <w:r>
        <w:t xml:space="preserve">                                                                                                                        Total $3.454.20</w:t>
      </w:r>
    </w:p>
    <w:p w14:paraId="23498872" w14:textId="77777777" w:rsidR="00F20C5B" w:rsidRDefault="00F20C5B" w:rsidP="00F20C5B">
      <w:pPr>
        <w:jc w:val="both"/>
      </w:pPr>
      <w:proofErr w:type="spellStart"/>
      <w:r>
        <w:t>Appro</w:t>
      </w:r>
      <w:proofErr w:type="spellEnd"/>
      <w:r>
        <w:t xml:space="preserve">   </w:t>
      </w:r>
    </w:p>
    <w:tbl>
      <w:tblPr>
        <w:tblStyle w:val="TableGrid"/>
        <w:tblW w:w="0" w:type="auto"/>
        <w:tblLook w:val="04A0" w:firstRow="1" w:lastRow="0" w:firstColumn="1" w:lastColumn="0" w:noHBand="0" w:noVBand="1"/>
      </w:tblPr>
      <w:tblGrid>
        <w:gridCol w:w="1255"/>
        <w:gridCol w:w="1861"/>
        <w:gridCol w:w="1558"/>
        <w:gridCol w:w="1558"/>
        <w:gridCol w:w="1559"/>
      </w:tblGrid>
      <w:tr w:rsidR="00F20C5B" w14:paraId="710301C6" w14:textId="77777777" w:rsidTr="00F85F06">
        <w:tc>
          <w:tcPr>
            <w:tcW w:w="1255" w:type="dxa"/>
          </w:tcPr>
          <w:p w14:paraId="57043EC0" w14:textId="77777777" w:rsidR="00F20C5B" w:rsidRDefault="00F20C5B" w:rsidP="00F85F06">
            <w:pPr>
              <w:jc w:val="both"/>
            </w:pPr>
            <w:r>
              <w:t>Salaries</w:t>
            </w:r>
          </w:p>
        </w:tc>
        <w:tc>
          <w:tcPr>
            <w:tcW w:w="1861" w:type="dxa"/>
          </w:tcPr>
          <w:p w14:paraId="58E83493" w14:textId="77777777" w:rsidR="00F20C5B" w:rsidRDefault="00F20C5B" w:rsidP="00F85F06">
            <w:pPr>
              <w:jc w:val="both"/>
            </w:pPr>
            <w:r>
              <w:t>$3.110.00</w:t>
            </w:r>
          </w:p>
        </w:tc>
        <w:tc>
          <w:tcPr>
            <w:tcW w:w="1558" w:type="dxa"/>
          </w:tcPr>
          <w:p w14:paraId="5F35C9A9" w14:textId="77777777" w:rsidR="00F20C5B" w:rsidRDefault="00F20C5B" w:rsidP="00F85F06">
            <w:pPr>
              <w:jc w:val="both"/>
            </w:pPr>
            <w:r>
              <w:t>Expended</w:t>
            </w:r>
          </w:p>
        </w:tc>
        <w:tc>
          <w:tcPr>
            <w:tcW w:w="1558" w:type="dxa"/>
          </w:tcPr>
          <w:p w14:paraId="2D864591" w14:textId="77777777" w:rsidR="00F20C5B" w:rsidRDefault="00F20C5B" w:rsidP="00F85F06">
            <w:pPr>
              <w:jc w:val="both"/>
            </w:pPr>
            <w:r>
              <w:t>2.054.00</w:t>
            </w:r>
          </w:p>
        </w:tc>
        <w:tc>
          <w:tcPr>
            <w:tcW w:w="1559" w:type="dxa"/>
          </w:tcPr>
          <w:p w14:paraId="1327981B" w14:textId="77777777" w:rsidR="00F20C5B" w:rsidRDefault="00F20C5B" w:rsidP="00F85F06">
            <w:pPr>
              <w:jc w:val="both"/>
            </w:pPr>
            <w:r>
              <w:t>1.056.00</w:t>
            </w:r>
          </w:p>
        </w:tc>
      </w:tr>
      <w:tr w:rsidR="00F20C5B" w14:paraId="7C1D16AA" w14:textId="77777777" w:rsidTr="00F85F06">
        <w:trPr>
          <w:trHeight w:val="188"/>
        </w:trPr>
        <w:tc>
          <w:tcPr>
            <w:tcW w:w="1255" w:type="dxa"/>
          </w:tcPr>
          <w:p w14:paraId="1B67EB17" w14:textId="77777777" w:rsidR="00F20C5B" w:rsidRDefault="00F20C5B" w:rsidP="00F85F06">
            <w:pPr>
              <w:jc w:val="both"/>
            </w:pPr>
            <w:r>
              <w:t>Janitor</w:t>
            </w:r>
          </w:p>
        </w:tc>
        <w:tc>
          <w:tcPr>
            <w:tcW w:w="1861" w:type="dxa"/>
          </w:tcPr>
          <w:p w14:paraId="7CB28308" w14:textId="77777777" w:rsidR="00F20C5B" w:rsidRDefault="00F20C5B" w:rsidP="00F85F06">
            <w:pPr>
              <w:jc w:val="both"/>
            </w:pPr>
            <w:r>
              <w:t>300.00</w:t>
            </w:r>
          </w:p>
        </w:tc>
        <w:tc>
          <w:tcPr>
            <w:tcW w:w="1558" w:type="dxa"/>
          </w:tcPr>
          <w:p w14:paraId="6759B427" w14:textId="77777777" w:rsidR="00F20C5B" w:rsidRDefault="00F20C5B" w:rsidP="00F85F06">
            <w:pPr>
              <w:jc w:val="both"/>
            </w:pPr>
            <w:r w:rsidRPr="00810F50">
              <w:t>Expended</w:t>
            </w:r>
          </w:p>
        </w:tc>
        <w:tc>
          <w:tcPr>
            <w:tcW w:w="1558" w:type="dxa"/>
          </w:tcPr>
          <w:p w14:paraId="77612BE2" w14:textId="77777777" w:rsidR="00F20C5B" w:rsidRDefault="00F20C5B" w:rsidP="00F85F06">
            <w:pPr>
              <w:jc w:val="both"/>
            </w:pPr>
            <w:r>
              <w:t>200.00</w:t>
            </w:r>
          </w:p>
        </w:tc>
        <w:tc>
          <w:tcPr>
            <w:tcW w:w="1559" w:type="dxa"/>
          </w:tcPr>
          <w:p w14:paraId="65DD76A2" w14:textId="77777777" w:rsidR="00F20C5B" w:rsidRDefault="00F20C5B" w:rsidP="00F85F06">
            <w:pPr>
              <w:jc w:val="both"/>
            </w:pPr>
            <w:r>
              <w:t>100.00</w:t>
            </w:r>
          </w:p>
        </w:tc>
      </w:tr>
      <w:tr w:rsidR="00F20C5B" w14:paraId="4F65B2F1" w14:textId="77777777" w:rsidTr="00F85F06">
        <w:tc>
          <w:tcPr>
            <w:tcW w:w="1255" w:type="dxa"/>
          </w:tcPr>
          <w:p w14:paraId="02FB7498" w14:textId="77777777" w:rsidR="00F20C5B" w:rsidRDefault="00F20C5B" w:rsidP="00F85F06">
            <w:pPr>
              <w:jc w:val="both"/>
            </w:pPr>
            <w:r>
              <w:t>Books</w:t>
            </w:r>
          </w:p>
        </w:tc>
        <w:tc>
          <w:tcPr>
            <w:tcW w:w="1861" w:type="dxa"/>
          </w:tcPr>
          <w:p w14:paraId="03B49003" w14:textId="77777777" w:rsidR="00F20C5B" w:rsidRDefault="00F20C5B" w:rsidP="00F85F06">
            <w:pPr>
              <w:jc w:val="both"/>
            </w:pPr>
            <w:r>
              <w:t>1.307.00</w:t>
            </w:r>
          </w:p>
        </w:tc>
        <w:tc>
          <w:tcPr>
            <w:tcW w:w="1558" w:type="dxa"/>
          </w:tcPr>
          <w:p w14:paraId="41057DB0" w14:textId="77777777" w:rsidR="00F20C5B" w:rsidRDefault="00F20C5B" w:rsidP="00F85F06">
            <w:pPr>
              <w:jc w:val="both"/>
            </w:pPr>
            <w:r w:rsidRPr="00810F50">
              <w:t>Expended</w:t>
            </w:r>
          </w:p>
        </w:tc>
        <w:tc>
          <w:tcPr>
            <w:tcW w:w="1558" w:type="dxa"/>
          </w:tcPr>
          <w:p w14:paraId="0AB3950F" w14:textId="77777777" w:rsidR="00F20C5B" w:rsidRDefault="00F20C5B" w:rsidP="00F85F06">
            <w:pPr>
              <w:jc w:val="both"/>
            </w:pPr>
            <w:r>
              <w:t>768.56</w:t>
            </w:r>
          </w:p>
        </w:tc>
        <w:tc>
          <w:tcPr>
            <w:tcW w:w="1559" w:type="dxa"/>
          </w:tcPr>
          <w:p w14:paraId="266A199F" w14:textId="77777777" w:rsidR="00F20C5B" w:rsidRDefault="00F20C5B" w:rsidP="00F85F06">
            <w:pPr>
              <w:jc w:val="both"/>
            </w:pPr>
            <w:r>
              <w:t>538.44</w:t>
            </w:r>
          </w:p>
        </w:tc>
      </w:tr>
      <w:tr w:rsidR="00F20C5B" w14:paraId="5F37B2E4" w14:textId="77777777" w:rsidTr="00F85F06">
        <w:tc>
          <w:tcPr>
            <w:tcW w:w="1255" w:type="dxa"/>
          </w:tcPr>
          <w:p w14:paraId="0B8E9AA6" w14:textId="77777777" w:rsidR="00F20C5B" w:rsidRDefault="00F20C5B" w:rsidP="00F85F06">
            <w:pPr>
              <w:jc w:val="both"/>
            </w:pPr>
            <w:r>
              <w:t>Binding</w:t>
            </w:r>
          </w:p>
        </w:tc>
        <w:tc>
          <w:tcPr>
            <w:tcW w:w="1861" w:type="dxa"/>
          </w:tcPr>
          <w:p w14:paraId="78CF96A3" w14:textId="77777777" w:rsidR="00F20C5B" w:rsidRDefault="00F20C5B" w:rsidP="00F85F06">
            <w:pPr>
              <w:jc w:val="both"/>
            </w:pPr>
            <w:r>
              <w:t>300.00</w:t>
            </w:r>
          </w:p>
        </w:tc>
        <w:tc>
          <w:tcPr>
            <w:tcW w:w="1558" w:type="dxa"/>
          </w:tcPr>
          <w:p w14:paraId="4ED2DE3B" w14:textId="77777777" w:rsidR="00F20C5B" w:rsidRDefault="00F20C5B" w:rsidP="00F85F06">
            <w:pPr>
              <w:jc w:val="both"/>
            </w:pPr>
            <w:r w:rsidRPr="00810F50">
              <w:t>Expended</w:t>
            </w:r>
          </w:p>
        </w:tc>
        <w:tc>
          <w:tcPr>
            <w:tcW w:w="1558" w:type="dxa"/>
          </w:tcPr>
          <w:p w14:paraId="0AA45062" w14:textId="77777777" w:rsidR="00F20C5B" w:rsidRDefault="00F20C5B" w:rsidP="00F85F06">
            <w:pPr>
              <w:jc w:val="both"/>
            </w:pPr>
            <w:r>
              <w:t>145.16</w:t>
            </w:r>
          </w:p>
        </w:tc>
        <w:tc>
          <w:tcPr>
            <w:tcW w:w="1559" w:type="dxa"/>
          </w:tcPr>
          <w:p w14:paraId="5CAC7600" w14:textId="77777777" w:rsidR="00F20C5B" w:rsidRDefault="00F20C5B" w:rsidP="00F85F06">
            <w:pPr>
              <w:jc w:val="both"/>
            </w:pPr>
            <w:r>
              <w:t>154.84</w:t>
            </w:r>
          </w:p>
        </w:tc>
      </w:tr>
      <w:tr w:rsidR="00F20C5B" w14:paraId="5C4E31FD" w14:textId="77777777" w:rsidTr="00F85F06">
        <w:tc>
          <w:tcPr>
            <w:tcW w:w="1255" w:type="dxa"/>
          </w:tcPr>
          <w:p w14:paraId="76D6CD4F" w14:textId="77777777" w:rsidR="00F20C5B" w:rsidRDefault="00F20C5B" w:rsidP="00F85F06">
            <w:pPr>
              <w:jc w:val="both"/>
            </w:pPr>
            <w:r>
              <w:t>Periodicals</w:t>
            </w:r>
          </w:p>
        </w:tc>
        <w:tc>
          <w:tcPr>
            <w:tcW w:w="1861" w:type="dxa"/>
          </w:tcPr>
          <w:p w14:paraId="298F52E6" w14:textId="77777777" w:rsidR="00F20C5B" w:rsidRDefault="00F20C5B" w:rsidP="00F85F06">
            <w:pPr>
              <w:jc w:val="both"/>
            </w:pPr>
            <w:r>
              <w:t>96.00</w:t>
            </w:r>
          </w:p>
        </w:tc>
        <w:tc>
          <w:tcPr>
            <w:tcW w:w="1558" w:type="dxa"/>
          </w:tcPr>
          <w:p w14:paraId="7A6C1D7D" w14:textId="77777777" w:rsidR="00F20C5B" w:rsidRDefault="00F20C5B" w:rsidP="00F85F06">
            <w:pPr>
              <w:jc w:val="both"/>
            </w:pPr>
            <w:r w:rsidRPr="00810F50">
              <w:t>Expended</w:t>
            </w:r>
          </w:p>
        </w:tc>
        <w:tc>
          <w:tcPr>
            <w:tcW w:w="1558" w:type="dxa"/>
          </w:tcPr>
          <w:p w14:paraId="20B43FBF" w14:textId="77777777" w:rsidR="00F20C5B" w:rsidRDefault="00F20C5B" w:rsidP="00F85F06">
            <w:pPr>
              <w:jc w:val="both"/>
            </w:pPr>
            <w:r>
              <w:t>000.00</w:t>
            </w:r>
          </w:p>
        </w:tc>
        <w:tc>
          <w:tcPr>
            <w:tcW w:w="1559" w:type="dxa"/>
          </w:tcPr>
          <w:p w14:paraId="3DFE3543" w14:textId="77777777" w:rsidR="00F20C5B" w:rsidRDefault="00F20C5B" w:rsidP="00F85F06">
            <w:pPr>
              <w:jc w:val="both"/>
            </w:pPr>
            <w:r>
              <w:t>96.00</w:t>
            </w:r>
          </w:p>
        </w:tc>
      </w:tr>
      <w:tr w:rsidR="00F20C5B" w14:paraId="5D6C6426" w14:textId="77777777" w:rsidTr="00F85F06">
        <w:tc>
          <w:tcPr>
            <w:tcW w:w="1255" w:type="dxa"/>
          </w:tcPr>
          <w:p w14:paraId="3EE0B145" w14:textId="77777777" w:rsidR="00F20C5B" w:rsidRDefault="00F20C5B" w:rsidP="00F85F06">
            <w:pPr>
              <w:jc w:val="both"/>
            </w:pPr>
            <w:r>
              <w:t>Insurance</w:t>
            </w:r>
          </w:p>
        </w:tc>
        <w:tc>
          <w:tcPr>
            <w:tcW w:w="1861" w:type="dxa"/>
          </w:tcPr>
          <w:p w14:paraId="4CFD6F4B" w14:textId="77777777" w:rsidR="00F20C5B" w:rsidRDefault="00F20C5B" w:rsidP="00F85F06">
            <w:pPr>
              <w:jc w:val="both"/>
            </w:pPr>
            <w:r>
              <w:t>94.00</w:t>
            </w:r>
          </w:p>
        </w:tc>
        <w:tc>
          <w:tcPr>
            <w:tcW w:w="1558" w:type="dxa"/>
          </w:tcPr>
          <w:p w14:paraId="31A3782C" w14:textId="77777777" w:rsidR="00F20C5B" w:rsidRDefault="00F20C5B" w:rsidP="00F85F06">
            <w:pPr>
              <w:jc w:val="both"/>
            </w:pPr>
            <w:r w:rsidRPr="00810F50">
              <w:t>Expended</w:t>
            </w:r>
          </w:p>
        </w:tc>
        <w:tc>
          <w:tcPr>
            <w:tcW w:w="1558" w:type="dxa"/>
          </w:tcPr>
          <w:p w14:paraId="67460759" w14:textId="77777777" w:rsidR="00F20C5B" w:rsidRDefault="00F20C5B" w:rsidP="00F85F06">
            <w:pPr>
              <w:jc w:val="both"/>
            </w:pPr>
            <w:r>
              <w:t>93.30</w:t>
            </w:r>
          </w:p>
        </w:tc>
        <w:tc>
          <w:tcPr>
            <w:tcW w:w="1559" w:type="dxa"/>
          </w:tcPr>
          <w:p w14:paraId="0494D999" w14:textId="77777777" w:rsidR="00F20C5B" w:rsidRDefault="00F20C5B" w:rsidP="00F85F06">
            <w:pPr>
              <w:jc w:val="both"/>
            </w:pPr>
            <w:r>
              <w:t>.70</w:t>
            </w:r>
          </w:p>
        </w:tc>
      </w:tr>
      <w:tr w:rsidR="00F20C5B" w14:paraId="4CC25ACB" w14:textId="77777777" w:rsidTr="00F85F06">
        <w:tc>
          <w:tcPr>
            <w:tcW w:w="1255" w:type="dxa"/>
          </w:tcPr>
          <w:p w14:paraId="224AEE08" w14:textId="77777777" w:rsidR="00F20C5B" w:rsidRDefault="00F20C5B" w:rsidP="00F85F06">
            <w:pPr>
              <w:jc w:val="both"/>
            </w:pPr>
            <w:r>
              <w:t>Repair and improv</w:t>
            </w:r>
          </w:p>
        </w:tc>
        <w:tc>
          <w:tcPr>
            <w:tcW w:w="1861" w:type="dxa"/>
          </w:tcPr>
          <w:p w14:paraId="2F9A75C9" w14:textId="77777777" w:rsidR="00F20C5B" w:rsidRDefault="00F20C5B" w:rsidP="00F85F06">
            <w:pPr>
              <w:jc w:val="both"/>
            </w:pPr>
            <w:r>
              <w:t>300.00</w:t>
            </w:r>
          </w:p>
        </w:tc>
        <w:tc>
          <w:tcPr>
            <w:tcW w:w="1558" w:type="dxa"/>
          </w:tcPr>
          <w:p w14:paraId="53A5616E" w14:textId="77777777" w:rsidR="00F20C5B" w:rsidRDefault="00F20C5B" w:rsidP="00F85F06">
            <w:pPr>
              <w:jc w:val="both"/>
            </w:pPr>
            <w:r w:rsidRPr="00810F50">
              <w:t>Expended</w:t>
            </w:r>
          </w:p>
        </w:tc>
        <w:tc>
          <w:tcPr>
            <w:tcW w:w="1558" w:type="dxa"/>
          </w:tcPr>
          <w:p w14:paraId="0A97A8C2" w14:textId="77777777" w:rsidR="00F20C5B" w:rsidRDefault="00F20C5B" w:rsidP="00F85F06">
            <w:pPr>
              <w:jc w:val="both"/>
            </w:pPr>
            <w:r>
              <w:t>145.95</w:t>
            </w:r>
          </w:p>
        </w:tc>
        <w:tc>
          <w:tcPr>
            <w:tcW w:w="1559" w:type="dxa"/>
          </w:tcPr>
          <w:p w14:paraId="7731CE40" w14:textId="77777777" w:rsidR="00F20C5B" w:rsidRDefault="00F20C5B" w:rsidP="00F85F06">
            <w:pPr>
              <w:jc w:val="both"/>
            </w:pPr>
            <w:r>
              <w:t>154.05</w:t>
            </w:r>
          </w:p>
        </w:tc>
      </w:tr>
      <w:tr w:rsidR="00F20C5B" w14:paraId="4A9F97ED" w14:textId="77777777" w:rsidTr="00F85F06">
        <w:tc>
          <w:tcPr>
            <w:tcW w:w="1255" w:type="dxa"/>
          </w:tcPr>
          <w:p w14:paraId="57220D2A" w14:textId="77777777" w:rsidR="00F20C5B" w:rsidRDefault="00F20C5B" w:rsidP="00F85F06">
            <w:pPr>
              <w:jc w:val="both"/>
            </w:pPr>
            <w:r>
              <w:t>supplies</w:t>
            </w:r>
          </w:p>
        </w:tc>
        <w:tc>
          <w:tcPr>
            <w:tcW w:w="1861" w:type="dxa"/>
          </w:tcPr>
          <w:p w14:paraId="505FE1EB" w14:textId="77777777" w:rsidR="00F20C5B" w:rsidRDefault="00F20C5B" w:rsidP="00F85F06">
            <w:pPr>
              <w:jc w:val="both"/>
            </w:pPr>
            <w:r>
              <w:t>100.00</w:t>
            </w:r>
          </w:p>
        </w:tc>
        <w:tc>
          <w:tcPr>
            <w:tcW w:w="1558" w:type="dxa"/>
          </w:tcPr>
          <w:p w14:paraId="096AD029" w14:textId="77777777" w:rsidR="00F20C5B" w:rsidRDefault="00F20C5B" w:rsidP="00F85F06">
            <w:pPr>
              <w:jc w:val="both"/>
            </w:pPr>
            <w:r w:rsidRPr="00810F50">
              <w:t>Expended</w:t>
            </w:r>
          </w:p>
        </w:tc>
        <w:tc>
          <w:tcPr>
            <w:tcW w:w="1558" w:type="dxa"/>
          </w:tcPr>
          <w:p w14:paraId="61C07BED" w14:textId="77777777" w:rsidR="00F20C5B" w:rsidRDefault="00F20C5B" w:rsidP="00F85F06">
            <w:pPr>
              <w:jc w:val="both"/>
            </w:pPr>
            <w:r>
              <w:t>47.23</w:t>
            </w:r>
          </w:p>
        </w:tc>
        <w:tc>
          <w:tcPr>
            <w:tcW w:w="1559" w:type="dxa"/>
          </w:tcPr>
          <w:p w14:paraId="305F146E" w14:textId="77777777" w:rsidR="00F20C5B" w:rsidRDefault="00F20C5B" w:rsidP="00F85F06">
            <w:pPr>
              <w:jc w:val="both"/>
            </w:pPr>
            <w:r>
              <w:t>52.77</w:t>
            </w:r>
          </w:p>
        </w:tc>
      </w:tr>
    </w:tbl>
    <w:tbl>
      <w:tblPr>
        <w:tblStyle w:val="TableGrid"/>
        <w:tblpPr w:leftFromText="180" w:rightFromText="180" w:vertAnchor="text" w:horzAnchor="page" w:tblpX="2731" w:tblpY="29"/>
        <w:tblW w:w="0" w:type="auto"/>
        <w:tblLook w:val="04A0" w:firstRow="1" w:lastRow="0" w:firstColumn="1" w:lastColumn="0" w:noHBand="0" w:noVBand="1"/>
      </w:tblPr>
      <w:tblGrid>
        <w:gridCol w:w="3325"/>
      </w:tblGrid>
      <w:tr w:rsidR="00F20C5B" w14:paraId="3DC35091" w14:textId="77777777" w:rsidTr="00F85F06">
        <w:tc>
          <w:tcPr>
            <w:tcW w:w="3325" w:type="dxa"/>
          </w:tcPr>
          <w:p w14:paraId="67944260" w14:textId="77777777" w:rsidR="00F20C5B" w:rsidRDefault="00F20C5B" w:rsidP="00F85F06">
            <w:pPr>
              <w:jc w:val="both"/>
            </w:pPr>
            <w:r>
              <w:t>5.607.00</w:t>
            </w:r>
          </w:p>
        </w:tc>
      </w:tr>
      <w:tr w:rsidR="00F20C5B" w14:paraId="75ED51D5" w14:textId="77777777" w:rsidTr="00F85F06">
        <w:tc>
          <w:tcPr>
            <w:tcW w:w="3325" w:type="dxa"/>
          </w:tcPr>
          <w:p w14:paraId="08F68F8A" w14:textId="77777777" w:rsidR="00F20C5B" w:rsidRDefault="00F20C5B" w:rsidP="00F85F06">
            <w:pPr>
              <w:jc w:val="both"/>
            </w:pPr>
            <w:r>
              <w:t xml:space="preserve"> 500.00</w:t>
            </w:r>
          </w:p>
        </w:tc>
      </w:tr>
      <w:tr w:rsidR="00F20C5B" w14:paraId="60D9D97A" w14:textId="77777777" w:rsidTr="00F85F06">
        <w:tc>
          <w:tcPr>
            <w:tcW w:w="3325" w:type="dxa"/>
          </w:tcPr>
          <w:p w14:paraId="2C695B21" w14:textId="77777777" w:rsidR="00F20C5B" w:rsidRDefault="00F20C5B" w:rsidP="00F85F06">
            <w:pPr>
              <w:jc w:val="both"/>
            </w:pPr>
            <w:r>
              <w:t>6.107.00</w:t>
            </w:r>
          </w:p>
        </w:tc>
      </w:tr>
    </w:tbl>
    <w:tbl>
      <w:tblPr>
        <w:tblStyle w:val="TableGrid"/>
        <w:tblpPr w:leftFromText="180" w:rightFromText="180" w:vertAnchor="text" w:horzAnchor="page" w:tblpX="7681" w:tblpY="59"/>
        <w:tblW w:w="0" w:type="auto"/>
        <w:tblLook w:val="04A0" w:firstRow="1" w:lastRow="0" w:firstColumn="1" w:lastColumn="0" w:noHBand="0" w:noVBand="1"/>
      </w:tblPr>
      <w:tblGrid>
        <w:gridCol w:w="1345"/>
      </w:tblGrid>
      <w:tr w:rsidR="00F20C5B" w14:paraId="5EA86F4B" w14:textId="77777777" w:rsidTr="00F85F06">
        <w:tc>
          <w:tcPr>
            <w:tcW w:w="1345" w:type="dxa"/>
          </w:tcPr>
          <w:p w14:paraId="20790B05" w14:textId="77777777" w:rsidR="00F20C5B" w:rsidRDefault="00F20C5B" w:rsidP="00F85F06">
            <w:pPr>
              <w:jc w:val="both"/>
            </w:pPr>
            <w:r>
              <w:t>2.152.80</w:t>
            </w:r>
          </w:p>
        </w:tc>
      </w:tr>
      <w:tr w:rsidR="00F20C5B" w14:paraId="066C1D23" w14:textId="77777777" w:rsidTr="00F85F06">
        <w:tc>
          <w:tcPr>
            <w:tcW w:w="1345" w:type="dxa"/>
          </w:tcPr>
          <w:p w14:paraId="7EC27E16" w14:textId="77777777" w:rsidR="00F20C5B" w:rsidRDefault="00F20C5B" w:rsidP="00F85F06">
            <w:pPr>
              <w:jc w:val="both"/>
            </w:pPr>
            <w:r>
              <w:t>500.00</w:t>
            </w:r>
          </w:p>
        </w:tc>
      </w:tr>
      <w:tr w:rsidR="00F20C5B" w14:paraId="1B97040B" w14:textId="77777777" w:rsidTr="00F85F06">
        <w:tc>
          <w:tcPr>
            <w:tcW w:w="1345" w:type="dxa"/>
          </w:tcPr>
          <w:p w14:paraId="7CA68707" w14:textId="77777777" w:rsidR="00F20C5B" w:rsidRDefault="00F20C5B" w:rsidP="00F85F06">
            <w:pPr>
              <w:jc w:val="both"/>
            </w:pPr>
            <w:r>
              <w:t>2.652.80</w:t>
            </w:r>
          </w:p>
        </w:tc>
      </w:tr>
    </w:tbl>
    <w:p w14:paraId="0B82CE13" w14:textId="77777777" w:rsidR="00F20C5B" w:rsidRDefault="00F20C5B" w:rsidP="00F20C5B">
      <w:pPr>
        <w:jc w:val="both"/>
      </w:pPr>
      <w:r>
        <w:t xml:space="preserve">                                                                                                3.454.20 </w:t>
      </w:r>
    </w:p>
    <w:p w14:paraId="34286B98" w14:textId="77777777" w:rsidR="00F20C5B" w:rsidRDefault="00F20C5B" w:rsidP="00F20C5B">
      <w:pPr>
        <w:jc w:val="both"/>
      </w:pPr>
      <w:r>
        <w:t>Bal</w:t>
      </w:r>
    </w:p>
    <w:p w14:paraId="0DB48502" w14:textId="77777777" w:rsidR="00F20C5B" w:rsidRDefault="00F20C5B" w:rsidP="00F20C5B">
      <w:pPr>
        <w:jc w:val="both"/>
      </w:pPr>
    </w:p>
    <w:p w14:paraId="615F4895" w14:textId="77777777" w:rsidR="00F20C5B" w:rsidRDefault="00F20C5B" w:rsidP="00F20C5B">
      <w:pPr>
        <w:jc w:val="both"/>
      </w:pPr>
      <w:r>
        <w:t>The following itemized bills were read and approved</w:t>
      </w:r>
    </w:p>
    <w:tbl>
      <w:tblPr>
        <w:tblStyle w:val="TableGrid"/>
        <w:tblW w:w="0" w:type="auto"/>
        <w:tblLook w:val="04A0" w:firstRow="1" w:lastRow="0" w:firstColumn="1" w:lastColumn="0" w:noHBand="0" w:noVBand="1"/>
      </w:tblPr>
      <w:tblGrid>
        <w:gridCol w:w="3116"/>
        <w:gridCol w:w="3117"/>
        <w:gridCol w:w="3117"/>
      </w:tblGrid>
      <w:tr w:rsidR="00F20C5B" w14:paraId="1F10C6B8" w14:textId="77777777" w:rsidTr="00F85F06">
        <w:tc>
          <w:tcPr>
            <w:tcW w:w="3116" w:type="dxa"/>
          </w:tcPr>
          <w:p w14:paraId="1F707870" w14:textId="77777777" w:rsidR="00F20C5B" w:rsidRDefault="00F20C5B" w:rsidP="00F85F06">
            <w:pPr>
              <w:jc w:val="both"/>
            </w:pPr>
            <w:r>
              <w:t xml:space="preserve">Nina D. Russell </w:t>
            </w:r>
          </w:p>
        </w:tc>
        <w:tc>
          <w:tcPr>
            <w:tcW w:w="3117" w:type="dxa"/>
          </w:tcPr>
          <w:p w14:paraId="38C92147" w14:textId="77777777" w:rsidR="00F20C5B" w:rsidRDefault="00F20C5B" w:rsidP="00F85F06">
            <w:pPr>
              <w:jc w:val="both"/>
            </w:pPr>
            <w:r>
              <w:t>Librarian salary</w:t>
            </w:r>
          </w:p>
        </w:tc>
        <w:tc>
          <w:tcPr>
            <w:tcW w:w="3117" w:type="dxa"/>
          </w:tcPr>
          <w:p w14:paraId="170E6A4D" w14:textId="77777777" w:rsidR="00F20C5B" w:rsidRDefault="00F20C5B" w:rsidP="00F85F06">
            <w:pPr>
              <w:jc w:val="both"/>
            </w:pPr>
            <w:r>
              <w:t>125.00</w:t>
            </w:r>
          </w:p>
        </w:tc>
      </w:tr>
      <w:tr w:rsidR="00F20C5B" w14:paraId="2CD97B74" w14:textId="77777777" w:rsidTr="00F85F06">
        <w:tc>
          <w:tcPr>
            <w:tcW w:w="3116" w:type="dxa"/>
          </w:tcPr>
          <w:p w14:paraId="61A443E7" w14:textId="77777777" w:rsidR="00F20C5B" w:rsidRDefault="00F20C5B" w:rsidP="00F85F06">
            <w:pPr>
              <w:jc w:val="both"/>
            </w:pPr>
            <w:r>
              <w:t xml:space="preserve">Ethel Haugh </w:t>
            </w:r>
          </w:p>
        </w:tc>
        <w:tc>
          <w:tcPr>
            <w:tcW w:w="3117" w:type="dxa"/>
          </w:tcPr>
          <w:p w14:paraId="75CDE48F" w14:textId="77777777" w:rsidR="00F20C5B" w:rsidRDefault="00F20C5B" w:rsidP="00F85F06">
            <w:pPr>
              <w:jc w:val="both"/>
            </w:pPr>
            <w:r>
              <w:t>Assist librarian salary</w:t>
            </w:r>
          </w:p>
        </w:tc>
        <w:tc>
          <w:tcPr>
            <w:tcW w:w="3117" w:type="dxa"/>
          </w:tcPr>
          <w:p w14:paraId="76C63483" w14:textId="77777777" w:rsidR="00F20C5B" w:rsidRDefault="00F20C5B" w:rsidP="00F85F06">
            <w:pPr>
              <w:jc w:val="both"/>
            </w:pPr>
            <w:r>
              <w:t>70.00</w:t>
            </w:r>
          </w:p>
        </w:tc>
      </w:tr>
      <w:tr w:rsidR="00F20C5B" w14:paraId="5A376DC9" w14:textId="77777777" w:rsidTr="00F85F06">
        <w:tc>
          <w:tcPr>
            <w:tcW w:w="3116" w:type="dxa"/>
          </w:tcPr>
          <w:p w14:paraId="2E61E057" w14:textId="77777777" w:rsidR="00F20C5B" w:rsidRDefault="00F20C5B" w:rsidP="00F85F06">
            <w:pPr>
              <w:jc w:val="both"/>
            </w:pPr>
            <w:r>
              <w:t>Julia Lowe Brengle</w:t>
            </w:r>
          </w:p>
        </w:tc>
        <w:tc>
          <w:tcPr>
            <w:tcW w:w="3117" w:type="dxa"/>
          </w:tcPr>
          <w:p w14:paraId="7BE84337" w14:textId="77777777" w:rsidR="00F20C5B" w:rsidRDefault="00F20C5B" w:rsidP="00F85F06">
            <w:pPr>
              <w:jc w:val="both"/>
            </w:pPr>
            <w:r>
              <w:t>Assist librarian salary</w:t>
            </w:r>
          </w:p>
        </w:tc>
        <w:tc>
          <w:tcPr>
            <w:tcW w:w="3117" w:type="dxa"/>
          </w:tcPr>
          <w:p w14:paraId="18679E7A" w14:textId="77777777" w:rsidR="00F20C5B" w:rsidRDefault="00F20C5B" w:rsidP="00F85F06">
            <w:pPr>
              <w:jc w:val="both"/>
            </w:pPr>
            <w:r>
              <w:t>60.00</w:t>
            </w:r>
          </w:p>
        </w:tc>
      </w:tr>
      <w:tr w:rsidR="00F20C5B" w14:paraId="73EAD548" w14:textId="77777777" w:rsidTr="00F85F06">
        <w:tc>
          <w:tcPr>
            <w:tcW w:w="3116" w:type="dxa"/>
          </w:tcPr>
          <w:p w14:paraId="1B7B8C17" w14:textId="77777777" w:rsidR="00F20C5B" w:rsidRDefault="00F20C5B" w:rsidP="00F85F06">
            <w:pPr>
              <w:jc w:val="both"/>
            </w:pPr>
            <w:r>
              <w:t>Clara ring</w:t>
            </w:r>
          </w:p>
        </w:tc>
        <w:tc>
          <w:tcPr>
            <w:tcW w:w="3117" w:type="dxa"/>
          </w:tcPr>
          <w:p w14:paraId="6DBA208D" w14:textId="77777777" w:rsidR="00F20C5B" w:rsidRDefault="00F20C5B" w:rsidP="00F85F06">
            <w:pPr>
              <w:jc w:val="both"/>
            </w:pPr>
            <w:r>
              <w:t>Story hour work</w:t>
            </w:r>
          </w:p>
        </w:tc>
        <w:tc>
          <w:tcPr>
            <w:tcW w:w="3117" w:type="dxa"/>
          </w:tcPr>
          <w:p w14:paraId="187FA508" w14:textId="77777777" w:rsidR="00F20C5B" w:rsidRDefault="00F20C5B" w:rsidP="00F85F06">
            <w:pPr>
              <w:jc w:val="both"/>
            </w:pPr>
            <w:r>
              <w:t>5.00</w:t>
            </w:r>
          </w:p>
        </w:tc>
      </w:tr>
      <w:tr w:rsidR="00F20C5B" w14:paraId="2FEBD928" w14:textId="77777777" w:rsidTr="00F85F06">
        <w:tc>
          <w:tcPr>
            <w:tcW w:w="3116" w:type="dxa"/>
          </w:tcPr>
          <w:p w14:paraId="13051FE6" w14:textId="77777777" w:rsidR="00F20C5B" w:rsidRDefault="00F20C5B" w:rsidP="00F85F06">
            <w:pPr>
              <w:jc w:val="both"/>
            </w:pPr>
            <w:r>
              <w:t>Mrs. Joseph Hodge</w:t>
            </w:r>
          </w:p>
        </w:tc>
        <w:tc>
          <w:tcPr>
            <w:tcW w:w="3117" w:type="dxa"/>
          </w:tcPr>
          <w:p w14:paraId="46A56E08" w14:textId="77777777" w:rsidR="00F20C5B" w:rsidRDefault="00F20C5B" w:rsidP="00F85F06">
            <w:pPr>
              <w:jc w:val="both"/>
            </w:pPr>
            <w:r>
              <w:t>Story hour work</w:t>
            </w:r>
          </w:p>
        </w:tc>
        <w:tc>
          <w:tcPr>
            <w:tcW w:w="3117" w:type="dxa"/>
          </w:tcPr>
          <w:p w14:paraId="537AFA94" w14:textId="77777777" w:rsidR="00F20C5B" w:rsidRDefault="00F20C5B" w:rsidP="00F85F06">
            <w:pPr>
              <w:jc w:val="both"/>
            </w:pPr>
            <w:r>
              <w:t>5.00</w:t>
            </w:r>
          </w:p>
        </w:tc>
      </w:tr>
      <w:tr w:rsidR="00F20C5B" w14:paraId="05894708" w14:textId="77777777" w:rsidTr="00F85F06">
        <w:tc>
          <w:tcPr>
            <w:tcW w:w="3116" w:type="dxa"/>
          </w:tcPr>
          <w:p w14:paraId="05F6A1C3" w14:textId="77777777" w:rsidR="00F20C5B" w:rsidRDefault="00F20C5B" w:rsidP="00F85F06">
            <w:pPr>
              <w:jc w:val="both"/>
            </w:pPr>
            <w:r>
              <w:t xml:space="preserve">Thomas A Cameron </w:t>
            </w:r>
          </w:p>
        </w:tc>
        <w:tc>
          <w:tcPr>
            <w:tcW w:w="3117" w:type="dxa"/>
          </w:tcPr>
          <w:p w14:paraId="61A85B3A" w14:textId="77777777" w:rsidR="00F20C5B" w:rsidRDefault="00F20C5B" w:rsidP="00F85F06">
            <w:pPr>
              <w:jc w:val="both"/>
            </w:pPr>
            <w:r>
              <w:t>Janitor work</w:t>
            </w:r>
          </w:p>
        </w:tc>
        <w:tc>
          <w:tcPr>
            <w:tcW w:w="3117" w:type="dxa"/>
          </w:tcPr>
          <w:p w14:paraId="12C0B26A" w14:textId="77777777" w:rsidR="00F20C5B" w:rsidRDefault="00F20C5B" w:rsidP="00F85F06">
            <w:pPr>
              <w:jc w:val="both"/>
            </w:pPr>
            <w:r>
              <w:t>25.00</w:t>
            </w:r>
          </w:p>
        </w:tc>
      </w:tr>
      <w:tr w:rsidR="00F20C5B" w14:paraId="6AB1E3FC" w14:textId="77777777" w:rsidTr="00F85F06">
        <w:tc>
          <w:tcPr>
            <w:tcW w:w="3116" w:type="dxa"/>
          </w:tcPr>
          <w:p w14:paraId="7E76AC0F" w14:textId="77777777" w:rsidR="00F20C5B" w:rsidRDefault="00F20C5B" w:rsidP="00F85F06">
            <w:pPr>
              <w:jc w:val="both"/>
            </w:pPr>
            <w:r>
              <w:t>New method book Binding</w:t>
            </w:r>
          </w:p>
        </w:tc>
        <w:tc>
          <w:tcPr>
            <w:tcW w:w="3117" w:type="dxa"/>
          </w:tcPr>
          <w:p w14:paraId="29B3B775" w14:textId="77777777" w:rsidR="00F20C5B" w:rsidRDefault="00F20C5B" w:rsidP="00F85F06">
            <w:pPr>
              <w:jc w:val="both"/>
            </w:pPr>
            <w:r>
              <w:t>Books</w:t>
            </w:r>
          </w:p>
        </w:tc>
        <w:tc>
          <w:tcPr>
            <w:tcW w:w="3117" w:type="dxa"/>
          </w:tcPr>
          <w:p w14:paraId="6E91CEA8" w14:textId="77777777" w:rsidR="00F20C5B" w:rsidRDefault="00F20C5B" w:rsidP="00F85F06">
            <w:pPr>
              <w:jc w:val="both"/>
            </w:pPr>
            <w:r>
              <w:t>7.15</w:t>
            </w:r>
          </w:p>
        </w:tc>
      </w:tr>
      <w:tr w:rsidR="00F20C5B" w14:paraId="3B0FE64B" w14:textId="77777777" w:rsidTr="00F85F06">
        <w:tc>
          <w:tcPr>
            <w:tcW w:w="3116" w:type="dxa"/>
          </w:tcPr>
          <w:p w14:paraId="45843C8C" w14:textId="77777777" w:rsidR="00F20C5B" w:rsidRDefault="00F20C5B" w:rsidP="00F85F06">
            <w:pPr>
              <w:jc w:val="both"/>
            </w:pPr>
            <w:r>
              <w:t>John C. Winston Co</w:t>
            </w:r>
          </w:p>
        </w:tc>
        <w:tc>
          <w:tcPr>
            <w:tcW w:w="3117" w:type="dxa"/>
          </w:tcPr>
          <w:p w14:paraId="7D13A651" w14:textId="77777777" w:rsidR="00F20C5B" w:rsidRDefault="00F20C5B" w:rsidP="00F85F06">
            <w:pPr>
              <w:jc w:val="both"/>
            </w:pPr>
            <w:r>
              <w:t>Books</w:t>
            </w:r>
          </w:p>
        </w:tc>
        <w:tc>
          <w:tcPr>
            <w:tcW w:w="3117" w:type="dxa"/>
          </w:tcPr>
          <w:p w14:paraId="75E05AFF" w14:textId="77777777" w:rsidR="00F20C5B" w:rsidRDefault="00F20C5B" w:rsidP="00F85F06">
            <w:pPr>
              <w:jc w:val="both"/>
            </w:pPr>
            <w:r>
              <w:t>1.13</w:t>
            </w:r>
          </w:p>
        </w:tc>
      </w:tr>
      <w:tr w:rsidR="00F20C5B" w14:paraId="0F4F9CE3" w14:textId="77777777" w:rsidTr="00F85F06">
        <w:tc>
          <w:tcPr>
            <w:tcW w:w="3116" w:type="dxa"/>
          </w:tcPr>
          <w:p w14:paraId="6C02963F" w14:textId="77777777" w:rsidR="00F20C5B" w:rsidRDefault="00F20C5B" w:rsidP="00F85F06">
            <w:pPr>
              <w:jc w:val="both"/>
            </w:pPr>
            <w:r>
              <w:t xml:space="preserve">Stewarts </w:t>
            </w:r>
          </w:p>
        </w:tc>
        <w:tc>
          <w:tcPr>
            <w:tcW w:w="3117" w:type="dxa"/>
          </w:tcPr>
          <w:p w14:paraId="3A4AE845" w14:textId="77777777" w:rsidR="00F20C5B" w:rsidRDefault="00F20C5B" w:rsidP="00F85F06">
            <w:pPr>
              <w:jc w:val="both"/>
            </w:pPr>
            <w:r>
              <w:t>Books</w:t>
            </w:r>
          </w:p>
        </w:tc>
        <w:tc>
          <w:tcPr>
            <w:tcW w:w="3117" w:type="dxa"/>
          </w:tcPr>
          <w:p w14:paraId="66BD82CB" w14:textId="77777777" w:rsidR="00F20C5B" w:rsidRDefault="00F20C5B" w:rsidP="00F85F06">
            <w:pPr>
              <w:jc w:val="both"/>
            </w:pPr>
            <w:r>
              <w:t>29.83</w:t>
            </w:r>
          </w:p>
        </w:tc>
      </w:tr>
      <w:tr w:rsidR="00F20C5B" w14:paraId="09F9C371" w14:textId="77777777" w:rsidTr="00F85F06">
        <w:tc>
          <w:tcPr>
            <w:tcW w:w="3116" w:type="dxa"/>
          </w:tcPr>
          <w:p w14:paraId="7C425C98" w14:textId="77777777" w:rsidR="00F20C5B" w:rsidRDefault="00F20C5B" w:rsidP="00F85F06">
            <w:pPr>
              <w:jc w:val="both"/>
            </w:pPr>
            <w:r>
              <w:t xml:space="preserve">Clement V. </w:t>
            </w:r>
            <w:proofErr w:type="spellStart"/>
            <w:r>
              <w:t>Ritten</w:t>
            </w:r>
            <w:proofErr w:type="spellEnd"/>
          </w:p>
        </w:tc>
        <w:tc>
          <w:tcPr>
            <w:tcW w:w="3117" w:type="dxa"/>
          </w:tcPr>
          <w:p w14:paraId="18E732E6" w14:textId="77777777" w:rsidR="00F20C5B" w:rsidRDefault="00F20C5B" w:rsidP="00F85F06">
            <w:pPr>
              <w:jc w:val="both"/>
            </w:pPr>
            <w:r>
              <w:t>Books</w:t>
            </w:r>
          </w:p>
        </w:tc>
        <w:tc>
          <w:tcPr>
            <w:tcW w:w="3117" w:type="dxa"/>
          </w:tcPr>
          <w:p w14:paraId="789868CF" w14:textId="77777777" w:rsidR="00F20C5B" w:rsidRDefault="00F20C5B" w:rsidP="00F85F06">
            <w:pPr>
              <w:jc w:val="both"/>
            </w:pPr>
            <w:r>
              <w:t>20.65</w:t>
            </w:r>
          </w:p>
        </w:tc>
      </w:tr>
      <w:tr w:rsidR="00F20C5B" w14:paraId="64522D1D" w14:textId="77777777" w:rsidTr="00F85F06">
        <w:tc>
          <w:tcPr>
            <w:tcW w:w="3116" w:type="dxa"/>
          </w:tcPr>
          <w:p w14:paraId="4DCB6B71" w14:textId="77777777" w:rsidR="00F20C5B" w:rsidRDefault="00F20C5B" w:rsidP="00F85F06">
            <w:pPr>
              <w:jc w:val="both"/>
            </w:pPr>
            <w:r>
              <w:t>Western News Co.</w:t>
            </w:r>
          </w:p>
        </w:tc>
        <w:tc>
          <w:tcPr>
            <w:tcW w:w="3117" w:type="dxa"/>
          </w:tcPr>
          <w:p w14:paraId="0FE59A08" w14:textId="77777777" w:rsidR="00F20C5B" w:rsidRDefault="00F20C5B" w:rsidP="00F85F06">
            <w:pPr>
              <w:jc w:val="both"/>
            </w:pPr>
            <w:r>
              <w:t>Books</w:t>
            </w:r>
          </w:p>
        </w:tc>
        <w:tc>
          <w:tcPr>
            <w:tcW w:w="3117" w:type="dxa"/>
          </w:tcPr>
          <w:p w14:paraId="7652DF6C" w14:textId="77777777" w:rsidR="00F20C5B" w:rsidRDefault="00F20C5B" w:rsidP="00F85F06">
            <w:pPr>
              <w:jc w:val="both"/>
            </w:pPr>
            <w:r>
              <w:t>24.13</w:t>
            </w:r>
          </w:p>
        </w:tc>
      </w:tr>
      <w:tr w:rsidR="00F20C5B" w14:paraId="491ED0F0" w14:textId="77777777" w:rsidTr="00F85F06">
        <w:tc>
          <w:tcPr>
            <w:tcW w:w="3116" w:type="dxa"/>
          </w:tcPr>
          <w:p w14:paraId="3F99AD8B" w14:textId="77777777" w:rsidR="00F20C5B" w:rsidRDefault="00F20C5B" w:rsidP="00F85F06">
            <w:pPr>
              <w:jc w:val="both"/>
            </w:pPr>
            <w:r>
              <w:lastRenderedPageBreak/>
              <w:t>H. H. Wilson Co</w:t>
            </w:r>
          </w:p>
        </w:tc>
        <w:tc>
          <w:tcPr>
            <w:tcW w:w="3117" w:type="dxa"/>
          </w:tcPr>
          <w:p w14:paraId="05A37894" w14:textId="77777777" w:rsidR="00F20C5B" w:rsidRDefault="00F20C5B" w:rsidP="00F85F06">
            <w:pPr>
              <w:jc w:val="both"/>
            </w:pPr>
            <w:r>
              <w:t>Reader guiders and book study</w:t>
            </w:r>
          </w:p>
        </w:tc>
        <w:tc>
          <w:tcPr>
            <w:tcW w:w="3117" w:type="dxa"/>
          </w:tcPr>
          <w:p w14:paraId="6B557964" w14:textId="77777777" w:rsidR="00F20C5B" w:rsidRDefault="00F20C5B" w:rsidP="00F85F06">
            <w:pPr>
              <w:jc w:val="both"/>
            </w:pPr>
            <w:r>
              <w:t>39.70</w:t>
            </w:r>
          </w:p>
        </w:tc>
      </w:tr>
    </w:tbl>
    <w:p w14:paraId="3E425856" w14:textId="77777777" w:rsidR="00F20C5B" w:rsidRDefault="00F20C5B" w:rsidP="00F20C5B">
      <w:pPr>
        <w:jc w:val="both"/>
      </w:pPr>
      <w:r>
        <w:t xml:space="preserve">                                                                                                                       Total $412.59</w:t>
      </w:r>
    </w:p>
    <w:p w14:paraId="1243AA38" w14:textId="77777777" w:rsidR="00F20C5B" w:rsidRDefault="00F20C5B" w:rsidP="00F20C5B">
      <w:pPr>
        <w:jc w:val="both"/>
      </w:pPr>
      <w:r>
        <w:t>Mrs. Tat L. jones chairmen of house committee reported having talked with Mr. flick electrical engineer for the C. L. P. S. in regard to putting new light fix tunes in the library, and he Offord to finish a blue print for some. After some discussion Miss Bishop moved, that Mrs. T. Jones request 3 or 4 responsible electricians to hand inside on the work as pen the place print drawn by Mr. Slick. Seconded by Mr. Moss, and carried</w:t>
      </w:r>
    </w:p>
    <w:p w14:paraId="48E5EB0E" w14:textId="77777777" w:rsidR="00F20C5B" w:rsidRDefault="00F20C5B" w:rsidP="00F20C5B">
      <w:r>
        <w:t xml:space="preserve">Mrs. Russell gave librarian gave report for month of December. Circulation 7.623. increase of 350 over December of 1932. Motion made by Mr. Moss, seconded by Miss Bishop to accept the report. Carried. No further business appearing the board adjourned.   Lena Jones Secretary </w:t>
      </w:r>
    </w:p>
    <w:p w14:paraId="37774138" w14:textId="77777777" w:rsidR="00F20C5B" w:rsidRDefault="00F20C5B" w:rsidP="00F20C5B">
      <w:r>
        <w:t>Two special meetings of the board were called on the 15</w:t>
      </w:r>
      <w:r w:rsidRPr="005B63D2">
        <w:rPr>
          <w:vertAlign w:val="superscript"/>
        </w:rPr>
        <w:t>th</w:t>
      </w:r>
      <w:r>
        <w:t xml:space="preserve"> and 20</w:t>
      </w:r>
      <w:r w:rsidRPr="005B63D2">
        <w:rPr>
          <w:vertAlign w:val="superscript"/>
        </w:rPr>
        <w:t>th</w:t>
      </w:r>
      <w:r>
        <w:t xml:space="preserve"> for the purpose of securing bids on lighting System, no action being taken on the side of Mr. </w:t>
      </w:r>
      <w:proofErr w:type="spellStart"/>
      <w:r>
        <w:t>Stolto</w:t>
      </w:r>
      <w:proofErr w:type="spellEnd"/>
      <w:r>
        <w:t xml:space="preserve">, </w:t>
      </w:r>
      <w:proofErr w:type="spellStart"/>
      <w:r>
        <w:t>Sunkle</w:t>
      </w:r>
      <w:proofErr w:type="spellEnd"/>
      <w:r>
        <w:t xml:space="preserve"> and King. The board decided to def action until the next regular meeting of the board. Member present at the special meeting were Mrs. E. O. Laughlin Miss Katherine Bishop, Dr. </w:t>
      </w:r>
      <w:proofErr w:type="spellStart"/>
      <w:r>
        <w:t>Dorris</w:t>
      </w:r>
      <w:proofErr w:type="spellEnd"/>
      <w:r>
        <w:t xml:space="preserve">, Tat L. Jones Mrs. T. A. Foley and Lena Jones. Members absent Mr. Moss Mr. Hartwick and Mr. McClain.         Lena Jones </w:t>
      </w:r>
      <w:proofErr w:type="spellStart"/>
      <w:r>
        <w:t>Secy</w:t>
      </w:r>
      <w:proofErr w:type="spellEnd"/>
    </w:p>
    <w:p w14:paraId="750DBF9B" w14:textId="77777777" w:rsidR="00F20C5B" w:rsidRDefault="00F20C5B" w:rsidP="00F20C5B">
      <w:pPr>
        <w:rPr>
          <w:b/>
          <w:bCs/>
        </w:rPr>
      </w:pPr>
      <w:r w:rsidRPr="001B4BD3">
        <w:rPr>
          <w:b/>
          <w:bCs/>
        </w:rPr>
        <w:t xml:space="preserve">                                                                       </w:t>
      </w:r>
    </w:p>
    <w:p w14:paraId="388CD070" w14:textId="77777777" w:rsidR="00C17E02" w:rsidRDefault="00C17E02"/>
    <w:sectPr w:rsidR="00C17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5B"/>
    <w:rsid w:val="00C17E02"/>
    <w:rsid w:val="00F2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55C0"/>
  <w15:chartTrackingRefBased/>
  <w15:docId w15:val="{C787D5D7-3E1D-4073-8953-B3F27A9B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4</dc:creator>
  <cp:keywords/>
  <dc:description/>
  <cp:lastModifiedBy>All 4</cp:lastModifiedBy>
  <cp:revision>1</cp:revision>
  <dcterms:created xsi:type="dcterms:W3CDTF">2025-01-16T19:03:00Z</dcterms:created>
  <dcterms:modified xsi:type="dcterms:W3CDTF">2025-01-16T19:04:00Z</dcterms:modified>
</cp:coreProperties>
</file>