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DA6C" w14:textId="77777777" w:rsidR="00C37060" w:rsidRDefault="00C37060" w:rsidP="00C37060">
      <w:pPr>
        <w:jc w:val="both"/>
      </w:pPr>
      <w:bookmarkStart w:id="0" w:name="_Hlk187930493"/>
      <w:r>
        <w:t xml:space="preserve">At a meeting of the library board held jan-7-1934 the following members were present. Mrs. E. O. Laughlin-Mrs. T. A. Foley-Mrs. Tat L. Jones, Miss Katherine Bishop, Rev. Hartwick, Mr. John Moss and Lena Jones. Absent Dr. Nettie </w:t>
      </w:r>
      <w:proofErr w:type="spellStart"/>
      <w:r>
        <w:t>Dorris</w:t>
      </w:r>
      <w:proofErr w:type="spellEnd"/>
      <w:r>
        <w:t xml:space="preserve"> and Riley McClain. The meeting was called to order by the president Mrs. Laughlin, the minute of the last meeting held Nov-5,1934 was read and improved. For lack of quorum there was no meeting held in December. Katherine bishop chairmen of the book committee gave report for Nov, and Dec. Expended for books in Nov-$205.11 In December $112,28 moved by Mr. Moss, seconded by Lena Jones to approve the report the motion carried. Report of finance committee read by Mr. Moss.</w:t>
      </w:r>
    </w:p>
    <w:p w14:paraId="58435F30" w14:textId="77777777" w:rsidR="00C37060" w:rsidRDefault="00C37060" w:rsidP="00C37060">
      <w:pPr>
        <w:jc w:val="both"/>
      </w:pPr>
    </w:p>
    <w:tbl>
      <w:tblPr>
        <w:tblStyle w:val="TableGrid"/>
        <w:tblW w:w="0" w:type="auto"/>
        <w:tblLook w:val="04A0" w:firstRow="1" w:lastRow="0" w:firstColumn="1" w:lastColumn="0" w:noHBand="0" w:noVBand="1"/>
      </w:tblPr>
      <w:tblGrid>
        <w:gridCol w:w="3116"/>
        <w:gridCol w:w="3117"/>
        <w:gridCol w:w="3117"/>
      </w:tblGrid>
      <w:tr w:rsidR="00C37060" w14:paraId="6DFDFE44" w14:textId="77777777" w:rsidTr="00F85F06">
        <w:tc>
          <w:tcPr>
            <w:tcW w:w="3116" w:type="dxa"/>
          </w:tcPr>
          <w:p w14:paraId="2BA79B51" w14:textId="77777777" w:rsidR="00C37060" w:rsidRDefault="00C37060" w:rsidP="00F85F06">
            <w:pPr>
              <w:jc w:val="both"/>
            </w:pPr>
            <w:r w:rsidRPr="003B5D74">
              <w:t>Lib Bills for month of</w:t>
            </w:r>
          </w:p>
        </w:tc>
        <w:tc>
          <w:tcPr>
            <w:tcW w:w="3117" w:type="dxa"/>
          </w:tcPr>
          <w:p w14:paraId="57FE34F6" w14:textId="77777777" w:rsidR="00C37060" w:rsidRDefault="00C37060" w:rsidP="00F85F06">
            <w:pPr>
              <w:jc w:val="both"/>
            </w:pPr>
            <w:r>
              <w:t>May</w:t>
            </w:r>
          </w:p>
        </w:tc>
        <w:tc>
          <w:tcPr>
            <w:tcW w:w="3117" w:type="dxa"/>
          </w:tcPr>
          <w:p w14:paraId="4E42A698" w14:textId="77777777" w:rsidR="00C37060" w:rsidRDefault="00C37060" w:rsidP="00F85F06">
            <w:pPr>
              <w:jc w:val="both"/>
            </w:pPr>
            <w:r>
              <w:t>$460.12</w:t>
            </w:r>
          </w:p>
        </w:tc>
      </w:tr>
      <w:tr w:rsidR="00C37060" w14:paraId="1904B4BE" w14:textId="77777777" w:rsidTr="00F85F06">
        <w:tc>
          <w:tcPr>
            <w:tcW w:w="3116" w:type="dxa"/>
          </w:tcPr>
          <w:p w14:paraId="441069DE" w14:textId="77777777" w:rsidR="00C37060" w:rsidRDefault="00C37060" w:rsidP="00F85F06">
            <w:pPr>
              <w:jc w:val="both"/>
            </w:pPr>
            <w:r>
              <w:t>Nov-</w:t>
            </w:r>
            <w:r w:rsidRPr="003B5D74">
              <w:t>Lib Bills for month of</w:t>
            </w:r>
          </w:p>
        </w:tc>
        <w:tc>
          <w:tcPr>
            <w:tcW w:w="3117" w:type="dxa"/>
          </w:tcPr>
          <w:p w14:paraId="44BA4A88" w14:textId="77777777" w:rsidR="00C37060" w:rsidRDefault="00C37060" w:rsidP="00F85F06">
            <w:pPr>
              <w:jc w:val="both"/>
            </w:pPr>
            <w:r>
              <w:t>June</w:t>
            </w:r>
          </w:p>
        </w:tc>
        <w:tc>
          <w:tcPr>
            <w:tcW w:w="3117" w:type="dxa"/>
          </w:tcPr>
          <w:p w14:paraId="39CA17ED" w14:textId="77777777" w:rsidR="00C37060" w:rsidRDefault="00C37060" w:rsidP="00F85F06">
            <w:pPr>
              <w:jc w:val="both"/>
            </w:pPr>
            <w:r>
              <w:t>345.11</w:t>
            </w:r>
          </w:p>
        </w:tc>
      </w:tr>
      <w:tr w:rsidR="00C37060" w14:paraId="1668BDFA" w14:textId="77777777" w:rsidTr="00F85F06">
        <w:tc>
          <w:tcPr>
            <w:tcW w:w="3116" w:type="dxa"/>
          </w:tcPr>
          <w:p w14:paraId="6496A81A" w14:textId="77777777" w:rsidR="00C37060" w:rsidRDefault="00C37060" w:rsidP="00F85F06">
            <w:pPr>
              <w:jc w:val="both"/>
            </w:pPr>
            <w:r>
              <w:t>1934-</w:t>
            </w:r>
            <w:r w:rsidRPr="003B5D74">
              <w:t>Lib Bills for month of</w:t>
            </w:r>
          </w:p>
        </w:tc>
        <w:tc>
          <w:tcPr>
            <w:tcW w:w="3117" w:type="dxa"/>
          </w:tcPr>
          <w:p w14:paraId="02BBC770" w14:textId="77777777" w:rsidR="00C37060" w:rsidRDefault="00C37060" w:rsidP="00F85F06">
            <w:pPr>
              <w:jc w:val="both"/>
            </w:pPr>
            <w:r>
              <w:t>July</w:t>
            </w:r>
          </w:p>
        </w:tc>
        <w:tc>
          <w:tcPr>
            <w:tcW w:w="3117" w:type="dxa"/>
          </w:tcPr>
          <w:p w14:paraId="78DECCEE" w14:textId="77777777" w:rsidR="00C37060" w:rsidRDefault="00C37060" w:rsidP="00F85F06">
            <w:pPr>
              <w:jc w:val="both"/>
            </w:pPr>
            <w:r>
              <w:t>445.59</w:t>
            </w:r>
          </w:p>
        </w:tc>
      </w:tr>
      <w:tr w:rsidR="00C37060" w14:paraId="21AF7CEF" w14:textId="77777777" w:rsidTr="00F85F06">
        <w:tc>
          <w:tcPr>
            <w:tcW w:w="3116" w:type="dxa"/>
          </w:tcPr>
          <w:p w14:paraId="4B4CDF6F" w14:textId="77777777" w:rsidR="00C37060" w:rsidRDefault="00C37060" w:rsidP="00F85F06">
            <w:pPr>
              <w:jc w:val="both"/>
            </w:pPr>
            <w:r w:rsidRPr="003B5D74">
              <w:t>Lib Bills for month of</w:t>
            </w:r>
          </w:p>
        </w:tc>
        <w:tc>
          <w:tcPr>
            <w:tcW w:w="3117" w:type="dxa"/>
          </w:tcPr>
          <w:p w14:paraId="5F248754" w14:textId="77777777" w:rsidR="00C37060" w:rsidRDefault="00C37060" w:rsidP="00F85F06">
            <w:pPr>
              <w:jc w:val="both"/>
            </w:pPr>
            <w:r>
              <w:t>Aug</w:t>
            </w:r>
          </w:p>
        </w:tc>
        <w:tc>
          <w:tcPr>
            <w:tcW w:w="3117" w:type="dxa"/>
          </w:tcPr>
          <w:p w14:paraId="176891D6" w14:textId="77777777" w:rsidR="00C37060" w:rsidRDefault="00C37060" w:rsidP="00F85F06">
            <w:pPr>
              <w:jc w:val="both"/>
            </w:pPr>
            <w:r>
              <w:t>342.53</w:t>
            </w:r>
          </w:p>
        </w:tc>
      </w:tr>
      <w:tr w:rsidR="00C37060" w14:paraId="0E5D6430" w14:textId="77777777" w:rsidTr="00F85F06">
        <w:tc>
          <w:tcPr>
            <w:tcW w:w="3116" w:type="dxa"/>
          </w:tcPr>
          <w:p w14:paraId="6458AD85" w14:textId="77777777" w:rsidR="00C37060" w:rsidRDefault="00C37060" w:rsidP="00F85F06">
            <w:pPr>
              <w:jc w:val="both"/>
            </w:pPr>
            <w:r w:rsidRPr="003B5D74">
              <w:t>Lib Bills for month of</w:t>
            </w:r>
          </w:p>
        </w:tc>
        <w:tc>
          <w:tcPr>
            <w:tcW w:w="3117" w:type="dxa"/>
          </w:tcPr>
          <w:p w14:paraId="3905B935" w14:textId="77777777" w:rsidR="00C37060" w:rsidRDefault="00C37060" w:rsidP="00F85F06">
            <w:pPr>
              <w:jc w:val="both"/>
            </w:pPr>
            <w:r>
              <w:t>Sept</w:t>
            </w:r>
          </w:p>
        </w:tc>
        <w:tc>
          <w:tcPr>
            <w:tcW w:w="3117" w:type="dxa"/>
          </w:tcPr>
          <w:p w14:paraId="2B9F03B1" w14:textId="77777777" w:rsidR="00C37060" w:rsidRDefault="00C37060" w:rsidP="00F85F06">
            <w:pPr>
              <w:jc w:val="both"/>
            </w:pPr>
            <w:r>
              <w:t>474.19</w:t>
            </w:r>
          </w:p>
        </w:tc>
      </w:tr>
      <w:tr w:rsidR="00C37060" w14:paraId="3F1D36BC" w14:textId="77777777" w:rsidTr="00F85F06">
        <w:tc>
          <w:tcPr>
            <w:tcW w:w="3116" w:type="dxa"/>
          </w:tcPr>
          <w:p w14:paraId="2FD93279" w14:textId="77777777" w:rsidR="00C37060" w:rsidRDefault="00C37060" w:rsidP="00F85F06">
            <w:pPr>
              <w:jc w:val="both"/>
            </w:pPr>
            <w:r w:rsidRPr="003B5D74">
              <w:t>Lib Bills for month of</w:t>
            </w:r>
          </w:p>
        </w:tc>
        <w:tc>
          <w:tcPr>
            <w:tcW w:w="3117" w:type="dxa"/>
          </w:tcPr>
          <w:p w14:paraId="3A7205CD" w14:textId="77777777" w:rsidR="00C37060" w:rsidRDefault="00C37060" w:rsidP="00F85F06">
            <w:pPr>
              <w:jc w:val="both"/>
            </w:pPr>
            <w:r>
              <w:t>Oct</w:t>
            </w:r>
          </w:p>
        </w:tc>
        <w:tc>
          <w:tcPr>
            <w:tcW w:w="3117" w:type="dxa"/>
          </w:tcPr>
          <w:p w14:paraId="43556C01" w14:textId="77777777" w:rsidR="00C37060" w:rsidRDefault="00C37060" w:rsidP="00F85F06">
            <w:pPr>
              <w:jc w:val="both"/>
            </w:pPr>
            <w:r>
              <w:t>445.27</w:t>
            </w:r>
          </w:p>
        </w:tc>
      </w:tr>
      <w:tr w:rsidR="00C37060" w14:paraId="3DD4ACD9" w14:textId="77777777" w:rsidTr="00F85F06">
        <w:tc>
          <w:tcPr>
            <w:tcW w:w="3116" w:type="dxa"/>
          </w:tcPr>
          <w:p w14:paraId="5EC99200" w14:textId="77777777" w:rsidR="00C37060" w:rsidRDefault="00C37060" w:rsidP="00F85F06">
            <w:pPr>
              <w:jc w:val="both"/>
            </w:pPr>
            <w:r>
              <w:t xml:space="preserve">Dec </w:t>
            </w:r>
            <w:r w:rsidRPr="003B5D74">
              <w:t>Lib Bills for month of</w:t>
            </w:r>
          </w:p>
        </w:tc>
        <w:tc>
          <w:tcPr>
            <w:tcW w:w="3117" w:type="dxa"/>
          </w:tcPr>
          <w:p w14:paraId="75F303AE" w14:textId="77777777" w:rsidR="00C37060" w:rsidRDefault="00C37060" w:rsidP="00F85F06">
            <w:pPr>
              <w:jc w:val="both"/>
            </w:pPr>
            <w:r>
              <w:t>Nov</w:t>
            </w:r>
          </w:p>
        </w:tc>
        <w:tc>
          <w:tcPr>
            <w:tcW w:w="3117" w:type="dxa"/>
          </w:tcPr>
          <w:p w14:paraId="06E129D1" w14:textId="77777777" w:rsidR="00C37060" w:rsidRDefault="00C37060" w:rsidP="00F85F06">
            <w:pPr>
              <w:jc w:val="both"/>
            </w:pPr>
            <w:r>
              <w:t>490.86</w:t>
            </w:r>
          </w:p>
          <w:p w14:paraId="070DF74B" w14:textId="77777777" w:rsidR="00C37060" w:rsidRDefault="00C37060" w:rsidP="00F85F06">
            <w:pPr>
              <w:jc w:val="both"/>
            </w:pPr>
            <w:r>
              <w:t>3.003.67</w:t>
            </w:r>
          </w:p>
        </w:tc>
      </w:tr>
      <w:tr w:rsidR="00C37060" w14:paraId="3B188E45" w14:textId="77777777" w:rsidTr="00F85F06">
        <w:tc>
          <w:tcPr>
            <w:tcW w:w="3116" w:type="dxa"/>
          </w:tcPr>
          <w:p w14:paraId="22F7C7F1" w14:textId="77777777" w:rsidR="00C37060" w:rsidRDefault="00C37060" w:rsidP="00F85F06">
            <w:pPr>
              <w:jc w:val="both"/>
            </w:pPr>
            <w:r>
              <w:t xml:space="preserve">Dec </w:t>
            </w:r>
            <w:r w:rsidRPr="003B5D74">
              <w:t>Lib Bills for month of</w:t>
            </w:r>
          </w:p>
        </w:tc>
        <w:tc>
          <w:tcPr>
            <w:tcW w:w="3117" w:type="dxa"/>
          </w:tcPr>
          <w:p w14:paraId="16BE2A7E" w14:textId="77777777" w:rsidR="00C37060" w:rsidRDefault="00C37060" w:rsidP="00F85F06">
            <w:pPr>
              <w:jc w:val="both"/>
            </w:pPr>
            <w:r>
              <w:t>dec</w:t>
            </w:r>
          </w:p>
        </w:tc>
        <w:tc>
          <w:tcPr>
            <w:tcW w:w="3117" w:type="dxa"/>
          </w:tcPr>
          <w:p w14:paraId="1870D142" w14:textId="77777777" w:rsidR="00C37060" w:rsidRDefault="00C37060" w:rsidP="00F85F06">
            <w:pPr>
              <w:jc w:val="both"/>
            </w:pPr>
            <w:r>
              <w:t>413.08</w:t>
            </w:r>
          </w:p>
        </w:tc>
      </w:tr>
    </w:tbl>
    <w:p w14:paraId="3816B6DF" w14:textId="77777777" w:rsidR="00C37060" w:rsidRDefault="00C37060" w:rsidP="00C37060">
      <w:pPr>
        <w:jc w:val="both"/>
      </w:pPr>
      <w:r>
        <w:t xml:space="preserve">                                                                                                                                3.416.75</w:t>
      </w:r>
    </w:p>
    <w:p w14:paraId="5A725FA1" w14:textId="77777777" w:rsidR="00C37060" w:rsidRDefault="00C37060" w:rsidP="00C37060">
      <w:pPr>
        <w:jc w:val="both"/>
      </w:pPr>
      <w:r>
        <w:t xml:space="preserve">                                           Appropriation                                   expenditure                    Balance</w:t>
      </w:r>
    </w:p>
    <w:tbl>
      <w:tblPr>
        <w:tblStyle w:val="TableGrid"/>
        <w:tblW w:w="0" w:type="auto"/>
        <w:tblLook w:val="04A0" w:firstRow="1" w:lastRow="0" w:firstColumn="1" w:lastColumn="0" w:noHBand="0" w:noVBand="1"/>
      </w:tblPr>
      <w:tblGrid>
        <w:gridCol w:w="2337"/>
        <w:gridCol w:w="2337"/>
        <w:gridCol w:w="2338"/>
        <w:gridCol w:w="2338"/>
      </w:tblGrid>
      <w:tr w:rsidR="00C37060" w14:paraId="576527A1" w14:textId="77777777" w:rsidTr="00F85F06">
        <w:tc>
          <w:tcPr>
            <w:tcW w:w="2337" w:type="dxa"/>
          </w:tcPr>
          <w:p w14:paraId="70CB7C6D" w14:textId="77777777" w:rsidR="00C37060" w:rsidRDefault="00C37060" w:rsidP="00F85F06">
            <w:pPr>
              <w:jc w:val="both"/>
            </w:pPr>
            <w:r>
              <w:t>Salaries</w:t>
            </w:r>
          </w:p>
        </w:tc>
        <w:tc>
          <w:tcPr>
            <w:tcW w:w="2337" w:type="dxa"/>
          </w:tcPr>
          <w:p w14:paraId="497152BD" w14:textId="77777777" w:rsidR="00C37060" w:rsidRDefault="00C37060" w:rsidP="00F85F06">
            <w:pPr>
              <w:jc w:val="both"/>
            </w:pPr>
            <w:r>
              <w:t>$3.110.00</w:t>
            </w:r>
          </w:p>
        </w:tc>
        <w:tc>
          <w:tcPr>
            <w:tcW w:w="2338" w:type="dxa"/>
          </w:tcPr>
          <w:p w14:paraId="1B80014B" w14:textId="77777777" w:rsidR="00C37060" w:rsidRDefault="00C37060" w:rsidP="00F85F06">
            <w:pPr>
              <w:jc w:val="both"/>
            </w:pPr>
            <w:r>
              <w:t>$2.068.00</w:t>
            </w:r>
          </w:p>
        </w:tc>
        <w:tc>
          <w:tcPr>
            <w:tcW w:w="2338" w:type="dxa"/>
          </w:tcPr>
          <w:p w14:paraId="18BE4B8D" w14:textId="77777777" w:rsidR="00C37060" w:rsidRDefault="00C37060" w:rsidP="00F85F06">
            <w:pPr>
              <w:jc w:val="both"/>
            </w:pPr>
            <w:r>
              <w:t>$1.042.00</w:t>
            </w:r>
          </w:p>
        </w:tc>
      </w:tr>
      <w:tr w:rsidR="00C37060" w14:paraId="11522AD6" w14:textId="77777777" w:rsidTr="00F85F06">
        <w:tc>
          <w:tcPr>
            <w:tcW w:w="2337" w:type="dxa"/>
          </w:tcPr>
          <w:p w14:paraId="5EAE294C" w14:textId="77777777" w:rsidR="00C37060" w:rsidRDefault="00C37060" w:rsidP="00F85F06">
            <w:pPr>
              <w:jc w:val="both"/>
            </w:pPr>
            <w:r>
              <w:t>Janitor work</w:t>
            </w:r>
          </w:p>
        </w:tc>
        <w:tc>
          <w:tcPr>
            <w:tcW w:w="2337" w:type="dxa"/>
          </w:tcPr>
          <w:p w14:paraId="5A733255" w14:textId="77777777" w:rsidR="00C37060" w:rsidRDefault="00C37060" w:rsidP="00F85F06">
            <w:pPr>
              <w:jc w:val="both"/>
            </w:pPr>
            <w:r>
              <w:t>300.00</w:t>
            </w:r>
          </w:p>
        </w:tc>
        <w:tc>
          <w:tcPr>
            <w:tcW w:w="2338" w:type="dxa"/>
          </w:tcPr>
          <w:p w14:paraId="105ECC09" w14:textId="77777777" w:rsidR="00C37060" w:rsidRDefault="00C37060" w:rsidP="00F85F06">
            <w:pPr>
              <w:jc w:val="both"/>
            </w:pPr>
            <w:r>
              <w:t>200.00</w:t>
            </w:r>
          </w:p>
        </w:tc>
        <w:tc>
          <w:tcPr>
            <w:tcW w:w="2338" w:type="dxa"/>
          </w:tcPr>
          <w:p w14:paraId="1FC630FD" w14:textId="77777777" w:rsidR="00C37060" w:rsidRDefault="00C37060" w:rsidP="00F85F06">
            <w:pPr>
              <w:jc w:val="both"/>
            </w:pPr>
            <w:r>
              <w:t>100.00</w:t>
            </w:r>
          </w:p>
        </w:tc>
      </w:tr>
      <w:tr w:rsidR="00C37060" w14:paraId="096DC3E4" w14:textId="77777777" w:rsidTr="00F85F06">
        <w:tc>
          <w:tcPr>
            <w:tcW w:w="2337" w:type="dxa"/>
          </w:tcPr>
          <w:p w14:paraId="18420DD0" w14:textId="77777777" w:rsidR="00C37060" w:rsidRDefault="00C37060" w:rsidP="00F85F06">
            <w:pPr>
              <w:jc w:val="both"/>
            </w:pPr>
            <w:r>
              <w:t>Books</w:t>
            </w:r>
          </w:p>
        </w:tc>
        <w:tc>
          <w:tcPr>
            <w:tcW w:w="2337" w:type="dxa"/>
          </w:tcPr>
          <w:p w14:paraId="3918B5A3" w14:textId="77777777" w:rsidR="00C37060" w:rsidRDefault="00C37060" w:rsidP="00F85F06">
            <w:pPr>
              <w:jc w:val="both"/>
            </w:pPr>
            <w:r>
              <w:t>1.104.38</w:t>
            </w:r>
          </w:p>
        </w:tc>
        <w:tc>
          <w:tcPr>
            <w:tcW w:w="2338" w:type="dxa"/>
          </w:tcPr>
          <w:p w14:paraId="03FCF63A" w14:textId="77777777" w:rsidR="00C37060" w:rsidRDefault="00C37060" w:rsidP="00F85F06">
            <w:pPr>
              <w:jc w:val="both"/>
            </w:pPr>
            <w:r>
              <w:t>740.30</w:t>
            </w:r>
          </w:p>
        </w:tc>
        <w:tc>
          <w:tcPr>
            <w:tcW w:w="2338" w:type="dxa"/>
          </w:tcPr>
          <w:p w14:paraId="1A7EB18A" w14:textId="77777777" w:rsidR="00C37060" w:rsidRDefault="00C37060" w:rsidP="00F85F06">
            <w:pPr>
              <w:jc w:val="both"/>
            </w:pPr>
            <w:r>
              <w:t>364.08</w:t>
            </w:r>
          </w:p>
        </w:tc>
      </w:tr>
      <w:tr w:rsidR="00C37060" w14:paraId="3F9B64DB" w14:textId="77777777" w:rsidTr="00F85F06">
        <w:tc>
          <w:tcPr>
            <w:tcW w:w="2337" w:type="dxa"/>
          </w:tcPr>
          <w:p w14:paraId="5300C39D" w14:textId="77777777" w:rsidR="00C37060" w:rsidRDefault="00C37060" w:rsidP="00F85F06">
            <w:pPr>
              <w:jc w:val="both"/>
            </w:pPr>
            <w:r>
              <w:t>Binding</w:t>
            </w:r>
          </w:p>
        </w:tc>
        <w:tc>
          <w:tcPr>
            <w:tcW w:w="2337" w:type="dxa"/>
          </w:tcPr>
          <w:p w14:paraId="5F5D4A4E" w14:textId="77777777" w:rsidR="00C37060" w:rsidRDefault="00C37060" w:rsidP="00F85F06">
            <w:pPr>
              <w:jc w:val="both"/>
            </w:pPr>
            <w:r>
              <w:t>250.00</w:t>
            </w:r>
          </w:p>
        </w:tc>
        <w:tc>
          <w:tcPr>
            <w:tcW w:w="2338" w:type="dxa"/>
          </w:tcPr>
          <w:p w14:paraId="18F87E3C" w14:textId="77777777" w:rsidR="00C37060" w:rsidRDefault="00C37060" w:rsidP="00F85F06">
            <w:pPr>
              <w:jc w:val="both"/>
            </w:pPr>
            <w:r>
              <w:t>187.27</w:t>
            </w:r>
          </w:p>
        </w:tc>
        <w:tc>
          <w:tcPr>
            <w:tcW w:w="2338" w:type="dxa"/>
          </w:tcPr>
          <w:p w14:paraId="100F8CDB" w14:textId="77777777" w:rsidR="00C37060" w:rsidRDefault="00C37060" w:rsidP="00F85F06">
            <w:pPr>
              <w:jc w:val="both"/>
            </w:pPr>
            <w:r>
              <w:t>62.73</w:t>
            </w:r>
          </w:p>
        </w:tc>
      </w:tr>
      <w:tr w:rsidR="00C37060" w14:paraId="04F4BA92" w14:textId="77777777" w:rsidTr="00F85F06">
        <w:tc>
          <w:tcPr>
            <w:tcW w:w="2337" w:type="dxa"/>
          </w:tcPr>
          <w:p w14:paraId="47790158" w14:textId="77777777" w:rsidR="00C37060" w:rsidRDefault="00C37060" w:rsidP="00F85F06">
            <w:pPr>
              <w:jc w:val="both"/>
            </w:pPr>
            <w:r>
              <w:t>Periodicals</w:t>
            </w:r>
          </w:p>
        </w:tc>
        <w:tc>
          <w:tcPr>
            <w:tcW w:w="2337" w:type="dxa"/>
          </w:tcPr>
          <w:p w14:paraId="08357A5E" w14:textId="77777777" w:rsidR="00C37060" w:rsidRDefault="00C37060" w:rsidP="00F85F06">
            <w:pPr>
              <w:jc w:val="both"/>
            </w:pPr>
            <w:r>
              <w:t>95.00</w:t>
            </w:r>
          </w:p>
        </w:tc>
        <w:tc>
          <w:tcPr>
            <w:tcW w:w="2338" w:type="dxa"/>
          </w:tcPr>
          <w:p w14:paraId="06A4231F" w14:textId="77777777" w:rsidR="00C37060" w:rsidRDefault="00C37060" w:rsidP="00F85F06">
            <w:pPr>
              <w:jc w:val="both"/>
            </w:pPr>
            <w:r>
              <w:t>000.00</w:t>
            </w:r>
          </w:p>
        </w:tc>
        <w:tc>
          <w:tcPr>
            <w:tcW w:w="2338" w:type="dxa"/>
          </w:tcPr>
          <w:p w14:paraId="61E40DDD" w14:textId="77777777" w:rsidR="00C37060" w:rsidRDefault="00C37060" w:rsidP="00F85F06">
            <w:pPr>
              <w:jc w:val="both"/>
            </w:pPr>
            <w:r>
              <w:t>95.00</w:t>
            </w:r>
          </w:p>
        </w:tc>
      </w:tr>
      <w:tr w:rsidR="00C37060" w14:paraId="4C121D95" w14:textId="77777777" w:rsidTr="00F85F06">
        <w:tc>
          <w:tcPr>
            <w:tcW w:w="2337" w:type="dxa"/>
          </w:tcPr>
          <w:p w14:paraId="3BA61A01" w14:textId="77777777" w:rsidR="00C37060" w:rsidRDefault="00C37060" w:rsidP="00F85F06">
            <w:pPr>
              <w:jc w:val="both"/>
            </w:pPr>
            <w:r>
              <w:t>Insurance</w:t>
            </w:r>
          </w:p>
        </w:tc>
        <w:tc>
          <w:tcPr>
            <w:tcW w:w="2337" w:type="dxa"/>
          </w:tcPr>
          <w:p w14:paraId="6E405D38" w14:textId="77777777" w:rsidR="00C37060" w:rsidRDefault="00C37060" w:rsidP="00F85F06">
            <w:pPr>
              <w:jc w:val="both"/>
            </w:pPr>
            <w:r>
              <w:t>95.19</w:t>
            </w:r>
          </w:p>
        </w:tc>
        <w:tc>
          <w:tcPr>
            <w:tcW w:w="2338" w:type="dxa"/>
          </w:tcPr>
          <w:p w14:paraId="36452AC6" w14:textId="77777777" w:rsidR="00C37060" w:rsidRDefault="00C37060" w:rsidP="00F85F06">
            <w:pPr>
              <w:jc w:val="both"/>
            </w:pPr>
            <w:r>
              <w:t>95.19</w:t>
            </w:r>
          </w:p>
        </w:tc>
        <w:tc>
          <w:tcPr>
            <w:tcW w:w="2338" w:type="dxa"/>
          </w:tcPr>
          <w:p w14:paraId="1686CA78" w14:textId="77777777" w:rsidR="00C37060" w:rsidRDefault="00C37060" w:rsidP="00F85F06">
            <w:pPr>
              <w:jc w:val="both"/>
            </w:pPr>
            <w:r>
              <w:t>000.00</w:t>
            </w:r>
          </w:p>
        </w:tc>
      </w:tr>
      <w:tr w:rsidR="00C37060" w14:paraId="75937FEA" w14:textId="77777777" w:rsidTr="00F85F06">
        <w:tc>
          <w:tcPr>
            <w:tcW w:w="2337" w:type="dxa"/>
          </w:tcPr>
          <w:p w14:paraId="6E05BB9C" w14:textId="77777777" w:rsidR="00C37060" w:rsidRDefault="00C37060" w:rsidP="00F85F06">
            <w:pPr>
              <w:jc w:val="both"/>
            </w:pPr>
            <w:r>
              <w:t>Repair and improv</w:t>
            </w:r>
          </w:p>
        </w:tc>
        <w:tc>
          <w:tcPr>
            <w:tcW w:w="2337" w:type="dxa"/>
          </w:tcPr>
          <w:p w14:paraId="6CFB51BF" w14:textId="77777777" w:rsidR="00C37060" w:rsidRDefault="00C37060" w:rsidP="00F85F06">
            <w:pPr>
              <w:jc w:val="both"/>
            </w:pPr>
            <w:r>
              <w:t>300.00</w:t>
            </w:r>
          </w:p>
        </w:tc>
        <w:tc>
          <w:tcPr>
            <w:tcW w:w="2338" w:type="dxa"/>
          </w:tcPr>
          <w:p w14:paraId="007BF2D1" w14:textId="77777777" w:rsidR="00C37060" w:rsidRDefault="00C37060" w:rsidP="00F85F06">
            <w:pPr>
              <w:jc w:val="both"/>
            </w:pPr>
            <w:r>
              <w:t>26.50</w:t>
            </w:r>
          </w:p>
        </w:tc>
        <w:tc>
          <w:tcPr>
            <w:tcW w:w="2338" w:type="dxa"/>
          </w:tcPr>
          <w:p w14:paraId="2E1EFB17" w14:textId="77777777" w:rsidR="00C37060" w:rsidRDefault="00C37060" w:rsidP="00F85F06">
            <w:pPr>
              <w:jc w:val="both"/>
            </w:pPr>
            <w:r>
              <w:t>273.50</w:t>
            </w:r>
          </w:p>
        </w:tc>
      </w:tr>
      <w:tr w:rsidR="00C37060" w14:paraId="02E7CCD9" w14:textId="77777777" w:rsidTr="00F85F06">
        <w:tc>
          <w:tcPr>
            <w:tcW w:w="2337" w:type="dxa"/>
          </w:tcPr>
          <w:p w14:paraId="369F2231" w14:textId="77777777" w:rsidR="00C37060" w:rsidRDefault="00C37060" w:rsidP="00F85F06">
            <w:pPr>
              <w:jc w:val="both"/>
            </w:pPr>
            <w:r>
              <w:t>Supplies</w:t>
            </w:r>
          </w:p>
        </w:tc>
        <w:tc>
          <w:tcPr>
            <w:tcW w:w="2337" w:type="dxa"/>
          </w:tcPr>
          <w:p w14:paraId="11EF7C82" w14:textId="77777777" w:rsidR="00C37060" w:rsidRDefault="00C37060" w:rsidP="00F85F06">
            <w:pPr>
              <w:jc w:val="both"/>
            </w:pPr>
            <w:r>
              <w:t>100.00</w:t>
            </w:r>
          </w:p>
        </w:tc>
        <w:tc>
          <w:tcPr>
            <w:tcW w:w="2338" w:type="dxa"/>
          </w:tcPr>
          <w:p w14:paraId="2B883E60" w14:textId="77777777" w:rsidR="00C37060" w:rsidRDefault="00C37060" w:rsidP="00F85F06">
            <w:pPr>
              <w:jc w:val="both"/>
            </w:pPr>
            <w:r>
              <w:t>99.49</w:t>
            </w:r>
          </w:p>
        </w:tc>
        <w:tc>
          <w:tcPr>
            <w:tcW w:w="2338" w:type="dxa"/>
          </w:tcPr>
          <w:p w14:paraId="24CDB6BA" w14:textId="77777777" w:rsidR="00C37060" w:rsidRDefault="00C37060" w:rsidP="00F85F06">
            <w:pPr>
              <w:jc w:val="both"/>
            </w:pPr>
            <w:r>
              <w:t>.51</w:t>
            </w:r>
          </w:p>
        </w:tc>
      </w:tr>
    </w:tbl>
    <w:p w14:paraId="11AA5B0E" w14:textId="77777777" w:rsidR="00C37060" w:rsidRDefault="00C37060" w:rsidP="00C37060">
      <w:pPr>
        <w:jc w:val="both"/>
      </w:pPr>
      <w:r>
        <w:t xml:space="preserve">                                                5.354.57                                   3.416.75                             1.937.82</w:t>
      </w:r>
    </w:p>
    <w:p w14:paraId="4F73E0BC" w14:textId="77777777" w:rsidR="00C37060" w:rsidRDefault="00C37060" w:rsidP="00C37060">
      <w:pPr>
        <w:jc w:val="both"/>
      </w:pPr>
      <w:r>
        <w:t>Moved by Tat L. Jones seconded By Mrs. Foley to Approve the finance committees report, motion carried. The following itemized bills were read by the secretary.</w:t>
      </w:r>
    </w:p>
    <w:p w14:paraId="2B816311" w14:textId="77777777" w:rsidR="00C37060" w:rsidRDefault="00C37060" w:rsidP="00C37060">
      <w:pPr>
        <w:jc w:val="both"/>
      </w:pPr>
    </w:p>
    <w:p w14:paraId="1DC243B1" w14:textId="77777777" w:rsidR="00C37060" w:rsidRDefault="00C37060" w:rsidP="00C37060">
      <w:pPr>
        <w:jc w:val="both"/>
      </w:pPr>
      <w:r>
        <w:t>Dec-1934 Bills</w:t>
      </w:r>
    </w:p>
    <w:tbl>
      <w:tblPr>
        <w:tblStyle w:val="TableGrid"/>
        <w:tblW w:w="0" w:type="auto"/>
        <w:tblLook w:val="04A0" w:firstRow="1" w:lastRow="0" w:firstColumn="1" w:lastColumn="0" w:noHBand="0" w:noVBand="1"/>
      </w:tblPr>
      <w:tblGrid>
        <w:gridCol w:w="3116"/>
        <w:gridCol w:w="3117"/>
        <w:gridCol w:w="3117"/>
      </w:tblGrid>
      <w:tr w:rsidR="00C37060" w14:paraId="6192803E" w14:textId="77777777" w:rsidTr="00F85F06">
        <w:tc>
          <w:tcPr>
            <w:tcW w:w="3116" w:type="dxa"/>
          </w:tcPr>
          <w:p w14:paraId="40AB9FD6" w14:textId="77777777" w:rsidR="00C37060" w:rsidRDefault="00C37060" w:rsidP="00F85F06">
            <w:pPr>
              <w:jc w:val="both"/>
            </w:pPr>
            <w:r>
              <w:t xml:space="preserve">Nina D. Russell </w:t>
            </w:r>
          </w:p>
        </w:tc>
        <w:tc>
          <w:tcPr>
            <w:tcW w:w="3117" w:type="dxa"/>
          </w:tcPr>
          <w:p w14:paraId="131FB9F9" w14:textId="77777777" w:rsidR="00C37060" w:rsidRDefault="00C37060" w:rsidP="00F85F06">
            <w:pPr>
              <w:jc w:val="both"/>
            </w:pPr>
            <w:r>
              <w:t>Lin salary</w:t>
            </w:r>
          </w:p>
        </w:tc>
        <w:tc>
          <w:tcPr>
            <w:tcW w:w="3117" w:type="dxa"/>
          </w:tcPr>
          <w:p w14:paraId="432E4825" w14:textId="77777777" w:rsidR="00C37060" w:rsidRDefault="00C37060" w:rsidP="00F85F06">
            <w:pPr>
              <w:jc w:val="both"/>
            </w:pPr>
            <w:r>
              <w:t>$125.00</w:t>
            </w:r>
          </w:p>
        </w:tc>
      </w:tr>
      <w:tr w:rsidR="00C37060" w14:paraId="4B7F3C46" w14:textId="77777777" w:rsidTr="00F85F06">
        <w:tc>
          <w:tcPr>
            <w:tcW w:w="3116" w:type="dxa"/>
          </w:tcPr>
          <w:p w14:paraId="4C4EAB55" w14:textId="77777777" w:rsidR="00C37060" w:rsidRDefault="00C37060" w:rsidP="00F85F06">
            <w:pPr>
              <w:jc w:val="both"/>
            </w:pPr>
            <w:r>
              <w:t xml:space="preserve">Ethel Haugh </w:t>
            </w:r>
          </w:p>
        </w:tc>
        <w:tc>
          <w:tcPr>
            <w:tcW w:w="3117" w:type="dxa"/>
          </w:tcPr>
          <w:p w14:paraId="010FA96F" w14:textId="77777777" w:rsidR="00C37060" w:rsidRDefault="00C37060" w:rsidP="00F85F06">
            <w:pPr>
              <w:jc w:val="both"/>
            </w:pPr>
            <w:r>
              <w:t>Assist lib salary</w:t>
            </w:r>
          </w:p>
        </w:tc>
        <w:tc>
          <w:tcPr>
            <w:tcW w:w="3117" w:type="dxa"/>
          </w:tcPr>
          <w:p w14:paraId="50E3BAB9" w14:textId="77777777" w:rsidR="00C37060" w:rsidRDefault="00C37060" w:rsidP="00F85F06">
            <w:pPr>
              <w:jc w:val="both"/>
            </w:pPr>
            <w:r>
              <w:t>70.00</w:t>
            </w:r>
          </w:p>
        </w:tc>
      </w:tr>
      <w:tr w:rsidR="00C37060" w14:paraId="31EA1CE8" w14:textId="77777777" w:rsidTr="00F85F06">
        <w:tc>
          <w:tcPr>
            <w:tcW w:w="3116" w:type="dxa"/>
          </w:tcPr>
          <w:p w14:paraId="6B383267" w14:textId="77777777" w:rsidR="00C37060" w:rsidRDefault="00C37060" w:rsidP="00F85F06">
            <w:pPr>
              <w:jc w:val="both"/>
            </w:pPr>
            <w:r>
              <w:t>Julia Lowe Brengle</w:t>
            </w:r>
          </w:p>
        </w:tc>
        <w:tc>
          <w:tcPr>
            <w:tcW w:w="3117" w:type="dxa"/>
          </w:tcPr>
          <w:p w14:paraId="65F2859D" w14:textId="77777777" w:rsidR="00C37060" w:rsidRDefault="00C37060" w:rsidP="00F85F06">
            <w:pPr>
              <w:jc w:val="both"/>
            </w:pPr>
            <w:r>
              <w:t>Assist lib salary</w:t>
            </w:r>
          </w:p>
        </w:tc>
        <w:tc>
          <w:tcPr>
            <w:tcW w:w="3117" w:type="dxa"/>
          </w:tcPr>
          <w:p w14:paraId="23FCBCF7" w14:textId="77777777" w:rsidR="00C37060" w:rsidRDefault="00C37060" w:rsidP="00F85F06">
            <w:pPr>
              <w:jc w:val="both"/>
            </w:pPr>
            <w:r>
              <w:t>60.00</w:t>
            </w:r>
          </w:p>
        </w:tc>
      </w:tr>
      <w:tr w:rsidR="00C37060" w14:paraId="624BCF9B" w14:textId="77777777" w:rsidTr="00F85F06">
        <w:tc>
          <w:tcPr>
            <w:tcW w:w="3116" w:type="dxa"/>
          </w:tcPr>
          <w:p w14:paraId="7D63CD90" w14:textId="77777777" w:rsidR="00C37060" w:rsidRDefault="00C37060" w:rsidP="00F85F06">
            <w:pPr>
              <w:jc w:val="both"/>
            </w:pPr>
            <w:r>
              <w:t>Clara Ring</w:t>
            </w:r>
          </w:p>
        </w:tc>
        <w:tc>
          <w:tcPr>
            <w:tcW w:w="3117" w:type="dxa"/>
          </w:tcPr>
          <w:p w14:paraId="78D212FB" w14:textId="77777777" w:rsidR="00C37060" w:rsidRDefault="00C37060" w:rsidP="00F85F06">
            <w:pPr>
              <w:jc w:val="both"/>
            </w:pPr>
            <w:r>
              <w:t>Story hour work</w:t>
            </w:r>
          </w:p>
        </w:tc>
        <w:tc>
          <w:tcPr>
            <w:tcW w:w="3117" w:type="dxa"/>
          </w:tcPr>
          <w:p w14:paraId="2E2F2930" w14:textId="77777777" w:rsidR="00C37060" w:rsidRDefault="00C37060" w:rsidP="00F85F06">
            <w:pPr>
              <w:jc w:val="both"/>
            </w:pPr>
            <w:r>
              <w:t>2.00</w:t>
            </w:r>
          </w:p>
        </w:tc>
      </w:tr>
      <w:tr w:rsidR="00C37060" w14:paraId="78713CC7" w14:textId="77777777" w:rsidTr="00F85F06">
        <w:tc>
          <w:tcPr>
            <w:tcW w:w="3116" w:type="dxa"/>
          </w:tcPr>
          <w:p w14:paraId="11685DDB" w14:textId="77777777" w:rsidR="00C37060" w:rsidRDefault="00C37060" w:rsidP="00F85F06">
            <w:pPr>
              <w:jc w:val="both"/>
            </w:pPr>
            <w:r>
              <w:t>Mrs. Joseph Hodge</w:t>
            </w:r>
          </w:p>
        </w:tc>
        <w:tc>
          <w:tcPr>
            <w:tcW w:w="3117" w:type="dxa"/>
          </w:tcPr>
          <w:p w14:paraId="6BE5474A" w14:textId="77777777" w:rsidR="00C37060" w:rsidRDefault="00C37060" w:rsidP="00F85F06">
            <w:pPr>
              <w:jc w:val="both"/>
            </w:pPr>
            <w:r>
              <w:t>Story hour work</w:t>
            </w:r>
          </w:p>
        </w:tc>
        <w:tc>
          <w:tcPr>
            <w:tcW w:w="3117" w:type="dxa"/>
          </w:tcPr>
          <w:p w14:paraId="55ECCC94" w14:textId="77777777" w:rsidR="00C37060" w:rsidRDefault="00C37060" w:rsidP="00F85F06">
            <w:pPr>
              <w:jc w:val="both"/>
            </w:pPr>
            <w:r>
              <w:t>2.00</w:t>
            </w:r>
          </w:p>
        </w:tc>
      </w:tr>
      <w:tr w:rsidR="00C37060" w14:paraId="528D3D01" w14:textId="77777777" w:rsidTr="00F85F06">
        <w:tc>
          <w:tcPr>
            <w:tcW w:w="3116" w:type="dxa"/>
          </w:tcPr>
          <w:p w14:paraId="2B359787" w14:textId="77777777" w:rsidR="00C37060" w:rsidRDefault="00C37060" w:rsidP="00F85F06">
            <w:pPr>
              <w:jc w:val="both"/>
            </w:pPr>
            <w:r>
              <w:t>Thomas A. Cameron</w:t>
            </w:r>
          </w:p>
        </w:tc>
        <w:tc>
          <w:tcPr>
            <w:tcW w:w="3117" w:type="dxa"/>
          </w:tcPr>
          <w:p w14:paraId="4202EBFC" w14:textId="77777777" w:rsidR="00C37060" w:rsidRDefault="00C37060" w:rsidP="00F85F06">
            <w:pPr>
              <w:jc w:val="both"/>
            </w:pPr>
            <w:r>
              <w:t>Janitor work</w:t>
            </w:r>
          </w:p>
        </w:tc>
        <w:tc>
          <w:tcPr>
            <w:tcW w:w="3117" w:type="dxa"/>
          </w:tcPr>
          <w:p w14:paraId="05240981" w14:textId="77777777" w:rsidR="00C37060" w:rsidRDefault="00C37060" w:rsidP="00F85F06">
            <w:pPr>
              <w:jc w:val="both"/>
            </w:pPr>
            <w:r>
              <w:t>25.00</w:t>
            </w:r>
          </w:p>
        </w:tc>
      </w:tr>
      <w:tr w:rsidR="00C37060" w14:paraId="39370D6F" w14:textId="77777777" w:rsidTr="00F85F06">
        <w:tc>
          <w:tcPr>
            <w:tcW w:w="3116" w:type="dxa"/>
          </w:tcPr>
          <w:p w14:paraId="0F6A3079" w14:textId="77777777" w:rsidR="00C37060" w:rsidRDefault="00C37060" w:rsidP="00F85F06">
            <w:pPr>
              <w:jc w:val="both"/>
            </w:pPr>
            <w:r>
              <w:t>Stewarts</w:t>
            </w:r>
          </w:p>
        </w:tc>
        <w:tc>
          <w:tcPr>
            <w:tcW w:w="3117" w:type="dxa"/>
          </w:tcPr>
          <w:p w14:paraId="77D25504" w14:textId="77777777" w:rsidR="00C37060" w:rsidRDefault="00C37060" w:rsidP="00F85F06">
            <w:pPr>
              <w:jc w:val="both"/>
            </w:pPr>
            <w:r>
              <w:t>Books</w:t>
            </w:r>
          </w:p>
        </w:tc>
        <w:tc>
          <w:tcPr>
            <w:tcW w:w="3117" w:type="dxa"/>
          </w:tcPr>
          <w:p w14:paraId="5B146A18" w14:textId="77777777" w:rsidR="00C37060" w:rsidRDefault="00C37060" w:rsidP="00F85F06">
            <w:pPr>
              <w:jc w:val="both"/>
            </w:pPr>
            <w:r>
              <w:t>75.76</w:t>
            </w:r>
          </w:p>
        </w:tc>
      </w:tr>
      <w:tr w:rsidR="00C37060" w14:paraId="4C8ECEF3" w14:textId="77777777" w:rsidTr="00F85F06">
        <w:tc>
          <w:tcPr>
            <w:tcW w:w="3116" w:type="dxa"/>
          </w:tcPr>
          <w:p w14:paraId="100B38B0" w14:textId="77777777" w:rsidR="00C37060" w:rsidRDefault="00C37060" w:rsidP="00F85F06">
            <w:pPr>
              <w:jc w:val="both"/>
            </w:pPr>
            <w:r>
              <w:t>New method book binding</w:t>
            </w:r>
          </w:p>
        </w:tc>
        <w:tc>
          <w:tcPr>
            <w:tcW w:w="3117" w:type="dxa"/>
          </w:tcPr>
          <w:p w14:paraId="198A77DB" w14:textId="77777777" w:rsidR="00C37060" w:rsidRDefault="00C37060" w:rsidP="00F85F06">
            <w:pPr>
              <w:jc w:val="both"/>
            </w:pPr>
            <w:r>
              <w:t>Books</w:t>
            </w:r>
          </w:p>
        </w:tc>
        <w:tc>
          <w:tcPr>
            <w:tcW w:w="3117" w:type="dxa"/>
          </w:tcPr>
          <w:p w14:paraId="7024BDB5" w14:textId="77777777" w:rsidR="00C37060" w:rsidRDefault="00C37060" w:rsidP="00F85F06">
            <w:pPr>
              <w:jc w:val="both"/>
            </w:pPr>
            <w:r>
              <w:t>103.32</w:t>
            </w:r>
          </w:p>
        </w:tc>
      </w:tr>
      <w:tr w:rsidR="00C37060" w14:paraId="3A708F71" w14:textId="77777777" w:rsidTr="00F85F06">
        <w:tc>
          <w:tcPr>
            <w:tcW w:w="3116" w:type="dxa"/>
          </w:tcPr>
          <w:p w14:paraId="1DA62668" w14:textId="77777777" w:rsidR="00C37060" w:rsidRDefault="00C37060" w:rsidP="00F85F06">
            <w:pPr>
              <w:jc w:val="both"/>
            </w:pPr>
            <w:r>
              <w:t>Albert Whitman V Co</w:t>
            </w:r>
          </w:p>
        </w:tc>
        <w:tc>
          <w:tcPr>
            <w:tcW w:w="3117" w:type="dxa"/>
          </w:tcPr>
          <w:p w14:paraId="0A1C2D5D" w14:textId="77777777" w:rsidR="00C37060" w:rsidRDefault="00C37060" w:rsidP="00F85F06">
            <w:pPr>
              <w:jc w:val="both"/>
            </w:pPr>
            <w:r>
              <w:t>Books</w:t>
            </w:r>
          </w:p>
        </w:tc>
        <w:tc>
          <w:tcPr>
            <w:tcW w:w="3117" w:type="dxa"/>
          </w:tcPr>
          <w:p w14:paraId="76050A7F" w14:textId="77777777" w:rsidR="00C37060" w:rsidRDefault="00C37060" w:rsidP="00F85F06">
            <w:pPr>
              <w:jc w:val="both"/>
            </w:pPr>
            <w:r>
              <w:t>5.93</w:t>
            </w:r>
          </w:p>
        </w:tc>
      </w:tr>
      <w:tr w:rsidR="00C37060" w14:paraId="7DAA5B41" w14:textId="77777777" w:rsidTr="00F85F06">
        <w:tc>
          <w:tcPr>
            <w:tcW w:w="3116" w:type="dxa"/>
          </w:tcPr>
          <w:p w14:paraId="0B3BABB5" w14:textId="77777777" w:rsidR="00C37060" w:rsidRDefault="00C37060" w:rsidP="00F85F06">
            <w:pPr>
              <w:jc w:val="both"/>
            </w:pPr>
            <w:r>
              <w:lastRenderedPageBreak/>
              <w:t>Western News Co</w:t>
            </w:r>
          </w:p>
        </w:tc>
        <w:tc>
          <w:tcPr>
            <w:tcW w:w="3117" w:type="dxa"/>
          </w:tcPr>
          <w:p w14:paraId="0B370770" w14:textId="77777777" w:rsidR="00C37060" w:rsidRDefault="00C37060" w:rsidP="00F85F06">
            <w:pPr>
              <w:jc w:val="both"/>
            </w:pPr>
            <w:r>
              <w:t>Books</w:t>
            </w:r>
          </w:p>
        </w:tc>
        <w:tc>
          <w:tcPr>
            <w:tcW w:w="3117" w:type="dxa"/>
          </w:tcPr>
          <w:p w14:paraId="59250E81" w14:textId="77777777" w:rsidR="00C37060" w:rsidRDefault="00C37060" w:rsidP="00F85F06">
            <w:pPr>
              <w:jc w:val="both"/>
            </w:pPr>
            <w:r>
              <w:t>11.30</w:t>
            </w:r>
          </w:p>
        </w:tc>
      </w:tr>
      <w:tr w:rsidR="00C37060" w14:paraId="43DE759C" w14:textId="77777777" w:rsidTr="00F85F06">
        <w:tc>
          <w:tcPr>
            <w:tcW w:w="3116" w:type="dxa"/>
          </w:tcPr>
          <w:p w14:paraId="0B7BB824" w14:textId="77777777" w:rsidR="00C37060" w:rsidRDefault="00C37060" w:rsidP="00F85F06">
            <w:pPr>
              <w:jc w:val="both"/>
            </w:pPr>
            <w:r>
              <w:t>Westbury Binding</w:t>
            </w:r>
          </w:p>
        </w:tc>
        <w:tc>
          <w:tcPr>
            <w:tcW w:w="3117" w:type="dxa"/>
          </w:tcPr>
          <w:p w14:paraId="2453E35E" w14:textId="77777777" w:rsidR="00C37060" w:rsidRDefault="00C37060" w:rsidP="00F85F06">
            <w:pPr>
              <w:jc w:val="both"/>
            </w:pPr>
            <w:r>
              <w:t>Books</w:t>
            </w:r>
          </w:p>
        </w:tc>
        <w:tc>
          <w:tcPr>
            <w:tcW w:w="3117" w:type="dxa"/>
          </w:tcPr>
          <w:p w14:paraId="41466005" w14:textId="77777777" w:rsidR="00C37060" w:rsidRDefault="00C37060" w:rsidP="00F85F06">
            <w:pPr>
              <w:jc w:val="both"/>
            </w:pPr>
            <w:r>
              <w:t>8.80</w:t>
            </w:r>
          </w:p>
        </w:tc>
      </w:tr>
      <w:tr w:rsidR="00C37060" w14:paraId="6EFACAED" w14:textId="77777777" w:rsidTr="00F85F06">
        <w:tc>
          <w:tcPr>
            <w:tcW w:w="3116" w:type="dxa"/>
          </w:tcPr>
          <w:p w14:paraId="4852BAB0" w14:textId="77777777" w:rsidR="00C37060" w:rsidRDefault="00C37060" w:rsidP="00F85F06">
            <w:pPr>
              <w:jc w:val="both"/>
            </w:pPr>
            <w:proofErr w:type="spellStart"/>
            <w:r>
              <w:t>Luthell</w:t>
            </w:r>
            <w:proofErr w:type="spellEnd"/>
            <w:r>
              <w:t xml:space="preserve"> Bro’s</w:t>
            </w:r>
          </w:p>
        </w:tc>
        <w:tc>
          <w:tcPr>
            <w:tcW w:w="3117" w:type="dxa"/>
          </w:tcPr>
          <w:p w14:paraId="28D0C3B0" w14:textId="77777777" w:rsidR="00C37060" w:rsidRDefault="00C37060" w:rsidP="00F85F06">
            <w:pPr>
              <w:jc w:val="both"/>
            </w:pPr>
            <w:r>
              <w:t>repair</w:t>
            </w:r>
          </w:p>
        </w:tc>
        <w:tc>
          <w:tcPr>
            <w:tcW w:w="3117" w:type="dxa"/>
          </w:tcPr>
          <w:p w14:paraId="6BEFF0EE" w14:textId="77777777" w:rsidR="00C37060" w:rsidRDefault="00C37060" w:rsidP="00F85F06">
            <w:pPr>
              <w:jc w:val="both"/>
            </w:pPr>
            <w:r>
              <w:t>1.75</w:t>
            </w:r>
          </w:p>
        </w:tc>
      </w:tr>
    </w:tbl>
    <w:p w14:paraId="2647D8AA" w14:textId="77777777" w:rsidR="00C37060" w:rsidRDefault="00C37060" w:rsidP="00C37060">
      <w:pPr>
        <w:jc w:val="both"/>
      </w:pPr>
      <w:r>
        <w:t xml:space="preserve">                                                                                                                       Total $490.86</w:t>
      </w:r>
    </w:p>
    <w:tbl>
      <w:tblPr>
        <w:tblStyle w:val="TableGrid"/>
        <w:tblW w:w="0" w:type="auto"/>
        <w:tblLook w:val="04A0" w:firstRow="1" w:lastRow="0" w:firstColumn="1" w:lastColumn="0" w:noHBand="0" w:noVBand="1"/>
      </w:tblPr>
      <w:tblGrid>
        <w:gridCol w:w="3116"/>
        <w:gridCol w:w="3117"/>
        <w:gridCol w:w="3117"/>
      </w:tblGrid>
      <w:tr w:rsidR="00C37060" w14:paraId="43C3819B" w14:textId="77777777" w:rsidTr="00F85F06">
        <w:tc>
          <w:tcPr>
            <w:tcW w:w="3116" w:type="dxa"/>
          </w:tcPr>
          <w:p w14:paraId="2D4FC142" w14:textId="77777777" w:rsidR="00C37060" w:rsidRDefault="00C37060" w:rsidP="00F85F06">
            <w:pPr>
              <w:jc w:val="both"/>
            </w:pPr>
            <w:r>
              <w:t>Nina D. Russell</w:t>
            </w:r>
          </w:p>
        </w:tc>
        <w:tc>
          <w:tcPr>
            <w:tcW w:w="3117" w:type="dxa"/>
          </w:tcPr>
          <w:p w14:paraId="67B5D019" w14:textId="77777777" w:rsidR="00C37060" w:rsidRDefault="00C37060" w:rsidP="00F85F06">
            <w:pPr>
              <w:jc w:val="both"/>
            </w:pPr>
            <w:r w:rsidRPr="004A2490">
              <w:t>librarian salary</w:t>
            </w:r>
          </w:p>
        </w:tc>
        <w:tc>
          <w:tcPr>
            <w:tcW w:w="3117" w:type="dxa"/>
          </w:tcPr>
          <w:p w14:paraId="44FD4817" w14:textId="77777777" w:rsidR="00C37060" w:rsidRDefault="00C37060" w:rsidP="00F85F06">
            <w:pPr>
              <w:jc w:val="both"/>
            </w:pPr>
            <w:r>
              <w:t>125.00</w:t>
            </w:r>
          </w:p>
        </w:tc>
      </w:tr>
      <w:tr w:rsidR="00C37060" w14:paraId="085CE092" w14:textId="77777777" w:rsidTr="00F85F06">
        <w:tc>
          <w:tcPr>
            <w:tcW w:w="3116" w:type="dxa"/>
          </w:tcPr>
          <w:p w14:paraId="3E4FFCB0" w14:textId="77777777" w:rsidR="00C37060" w:rsidRDefault="00C37060" w:rsidP="00F85F06">
            <w:pPr>
              <w:jc w:val="both"/>
            </w:pPr>
            <w:r>
              <w:t xml:space="preserve">Ethel Haugh </w:t>
            </w:r>
          </w:p>
        </w:tc>
        <w:tc>
          <w:tcPr>
            <w:tcW w:w="3117" w:type="dxa"/>
          </w:tcPr>
          <w:p w14:paraId="1D9DBC90" w14:textId="77777777" w:rsidR="00C37060" w:rsidRDefault="00C37060" w:rsidP="00F85F06">
            <w:pPr>
              <w:jc w:val="both"/>
            </w:pPr>
            <w:r w:rsidRPr="004A2490">
              <w:t>Assist librarian salary</w:t>
            </w:r>
          </w:p>
        </w:tc>
        <w:tc>
          <w:tcPr>
            <w:tcW w:w="3117" w:type="dxa"/>
          </w:tcPr>
          <w:p w14:paraId="4757A4DF" w14:textId="77777777" w:rsidR="00C37060" w:rsidRDefault="00C37060" w:rsidP="00F85F06">
            <w:pPr>
              <w:jc w:val="both"/>
            </w:pPr>
            <w:r>
              <w:t>70.00</w:t>
            </w:r>
          </w:p>
        </w:tc>
      </w:tr>
      <w:tr w:rsidR="00C37060" w14:paraId="7257B5AE" w14:textId="77777777" w:rsidTr="00F85F06">
        <w:tc>
          <w:tcPr>
            <w:tcW w:w="3116" w:type="dxa"/>
          </w:tcPr>
          <w:p w14:paraId="6E20078B" w14:textId="77777777" w:rsidR="00C37060" w:rsidRDefault="00C37060" w:rsidP="00F85F06">
            <w:pPr>
              <w:jc w:val="both"/>
            </w:pPr>
            <w:r>
              <w:t>Julia L. Brengle</w:t>
            </w:r>
          </w:p>
        </w:tc>
        <w:tc>
          <w:tcPr>
            <w:tcW w:w="3117" w:type="dxa"/>
          </w:tcPr>
          <w:p w14:paraId="5DCE5CC6" w14:textId="77777777" w:rsidR="00C37060" w:rsidRDefault="00C37060" w:rsidP="00F85F06">
            <w:pPr>
              <w:jc w:val="both"/>
            </w:pPr>
            <w:r>
              <w:t>Assist librarian salary</w:t>
            </w:r>
          </w:p>
        </w:tc>
        <w:tc>
          <w:tcPr>
            <w:tcW w:w="3117" w:type="dxa"/>
          </w:tcPr>
          <w:p w14:paraId="50CA0CBE" w14:textId="77777777" w:rsidR="00C37060" w:rsidRDefault="00C37060" w:rsidP="00F85F06">
            <w:pPr>
              <w:jc w:val="both"/>
            </w:pPr>
            <w:r>
              <w:t>60.00</w:t>
            </w:r>
          </w:p>
        </w:tc>
      </w:tr>
      <w:tr w:rsidR="00C37060" w14:paraId="0CD7F499" w14:textId="77777777" w:rsidTr="00F85F06">
        <w:tc>
          <w:tcPr>
            <w:tcW w:w="3116" w:type="dxa"/>
          </w:tcPr>
          <w:p w14:paraId="29E1BA31" w14:textId="77777777" w:rsidR="00C37060" w:rsidRDefault="00C37060" w:rsidP="00F85F06">
            <w:pPr>
              <w:jc w:val="both"/>
            </w:pPr>
            <w:r>
              <w:t>Clara Ring</w:t>
            </w:r>
          </w:p>
        </w:tc>
        <w:tc>
          <w:tcPr>
            <w:tcW w:w="3117" w:type="dxa"/>
          </w:tcPr>
          <w:p w14:paraId="53B0A585" w14:textId="77777777" w:rsidR="00C37060" w:rsidRDefault="00C37060" w:rsidP="00F85F06">
            <w:pPr>
              <w:jc w:val="both"/>
            </w:pPr>
            <w:r>
              <w:t>Story hour work</w:t>
            </w:r>
          </w:p>
        </w:tc>
        <w:tc>
          <w:tcPr>
            <w:tcW w:w="3117" w:type="dxa"/>
          </w:tcPr>
          <w:p w14:paraId="3ACAB03D" w14:textId="77777777" w:rsidR="00C37060" w:rsidRDefault="00C37060" w:rsidP="00F85F06">
            <w:pPr>
              <w:jc w:val="both"/>
            </w:pPr>
            <w:r>
              <w:t>5.00</w:t>
            </w:r>
          </w:p>
        </w:tc>
      </w:tr>
      <w:tr w:rsidR="00C37060" w14:paraId="04A9A52C" w14:textId="77777777" w:rsidTr="00F85F06">
        <w:tc>
          <w:tcPr>
            <w:tcW w:w="3116" w:type="dxa"/>
          </w:tcPr>
          <w:p w14:paraId="53CF3C4A" w14:textId="77777777" w:rsidR="00C37060" w:rsidRDefault="00C37060" w:rsidP="00F85F06">
            <w:pPr>
              <w:jc w:val="both"/>
            </w:pPr>
            <w:r>
              <w:t>Mrs. Joseph Hodge</w:t>
            </w:r>
          </w:p>
        </w:tc>
        <w:tc>
          <w:tcPr>
            <w:tcW w:w="3117" w:type="dxa"/>
          </w:tcPr>
          <w:p w14:paraId="5048D140" w14:textId="77777777" w:rsidR="00C37060" w:rsidRDefault="00C37060" w:rsidP="00F85F06">
            <w:pPr>
              <w:jc w:val="both"/>
            </w:pPr>
            <w:r>
              <w:t>Story hour work</w:t>
            </w:r>
          </w:p>
        </w:tc>
        <w:tc>
          <w:tcPr>
            <w:tcW w:w="3117" w:type="dxa"/>
          </w:tcPr>
          <w:p w14:paraId="14907372" w14:textId="77777777" w:rsidR="00C37060" w:rsidRDefault="00C37060" w:rsidP="00F85F06">
            <w:pPr>
              <w:jc w:val="both"/>
            </w:pPr>
            <w:r>
              <w:t>5.00</w:t>
            </w:r>
          </w:p>
        </w:tc>
      </w:tr>
      <w:tr w:rsidR="00C37060" w14:paraId="50995081" w14:textId="77777777" w:rsidTr="00F85F06">
        <w:tc>
          <w:tcPr>
            <w:tcW w:w="3116" w:type="dxa"/>
          </w:tcPr>
          <w:p w14:paraId="7B324AC5" w14:textId="77777777" w:rsidR="00C37060" w:rsidRDefault="00C37060" w:rsidP="00F85F06">
            <w:pPr>
              <w:jc w:val="both"/>
            </w:pPr>
            <w:r>
              <w:t>Thomas A. Cameron</w:t>
            </w:r>
          </w:p>
        </w:tc>
        <w:tc>
          <w:tcPr>
            <w:tcW w:w="3117" w:type="dxa"/>
          </w:tcPr>
          <w:p w14:paraId="536B53D6" w14:textId="77777777" w:rsidR="00C37060" w:rsidRDefault="00C37060" w:rsidP="00F85F06">
            <w:pPr>
              <w:jc w:val="both"/>
            </w:pPr>
            <w:r>
              <w:t>Janitor work</w:t>
            </w:r>
          </w:p>
        </w:tc>
        <w:tc>
          <w:tcPr>
            <w:tcW w:w="3117" w:type="dxa"/>
          </w:tcPr>
          <w:p w14:paraId="577C24B6" w14:textId="77777777" w:rsidR="00C37060" w:rsidRDefault="00C37060" w:rsidP="00F85F06">
            <w:pPr>
              <w:jc w:val="both"/>
            </w:pPr>
            <w:r>
              <w:t>25.00</w:t>
            </w:r>
          </w:p>
        </w:tc>
      </w:tr>
      <w:tr w:rsidR="00C37060" w14:paraId="5FCFD44E" w14:textId="77777777" w:rsidTr="00F85F06">
        <w:tc>
          <w:tcPr>
            <w:tcW w:w="3116" w:type="dxa"/>
          </w:tcPr>
          <w:p w14:paraId="24B23E68" w14:textId="77777777" w:rsidR="00C37060" w:rsidRDefault="00C37060" w:rsidP="00F85F06">
            <w:pPr>
              <w:jc w:val="both"/>
            </w:pPr>
            <w:r>
              <w:t xml:space="preserve">Clement V. </w:t>
            </w:r>
            <w:proofErr w:type="spellStart"/>
            <w:r>
              <w:t>Ritten</w:t>
            </w:r>
            <w:proofErr w:type="spellEnd"/>
          </w:p>
        </w:tc>
        <w:tc>
          <w:tcPr>
            <w:tcW w:w="3117" w:type="dxa"/>
          </w:tcPr>
          <w:p w14:paraId="6510D194" w14:textId="77777777" w:rsidR="00C37060" w:rsidRDefault="00C37060" w:rsidP="00F85F06">
            <w:pPr>
              <w:jc w:val="both"/>
            </w:pPr>
            <w:r>
              <w:t>Books</w:t>
            </w:r>
          </w:p>
        </w:tc>
        <w:tc>
          <w:tcPr>
            <w:tcW w:w="3117" w:type="dxa"/>
          </w:tcPr>
          <w:p w14:paraId="514504A3" w14:textId="77777777" w:rsidR="00C37060" w:rsidRDefault="00C37060" w:rsidP="00F85F06">
            <w:pPr>
              <w:jc w:val="both"/>
            </w:pPr>
            <w:r>
              <w:t>4.55</w:t>
            </w:r>
          </w:p>
        </w:tc>
      </w:tr>
      <w:tr w:rsidR="00C37060" w14:paraId="5FAA2A8D" w14:textId="77777777" w:rsidTr="00F85F06">
        <w:tc>
          <w:tcPr>
            <w:tcW w:w="3116" w:type="dxa"/>
          </w:tcPr>
          <w:p w14:paraId="43108E2D" w14:textId="77777777" w:rsidR="00C37060" w:rsidRDefault="00C37060" w:rsidP="00F85F06">
            <w:pPr>
              <w:jc w:val="both"/>
            </w:pPr>
            <w:r>
              <w:t>New method book binding</w:t>
            </w:r>
          </w:p>
        </w:tc>
        <w:tc>
          <w:tcPr>
            <w:tcW w:w="3117" w:type="dxa"/>
          </w:tcPr>
          <w:p w14:paraId="6D2B2604" w14:textId="77777777" w:rsidR="00C37060" w:rsidRDefault="00C37060" w:rsidP="00F85F06">
            <w:pPr>
              <w:jc w:val="both"/>
            </w:pPr>
            <w:r>
              <w:t>Books</w:t>
            </w:r>
          </w:p>
        </w:tc>
        <w:tc>
          <w:tcPr>
            <w:tcW w:w="3117" w:type="dxa"/>
          </w:tcPr>
          <w:p w14:paraId="2B5E6735" w14:textId="77777777" w:rsidR="00C37060" w:rsidRDefault="00C37060" w:rsidP="00F85F06">
            <w:pPr>
              <w:jc w:val="both"/>
            </w:pPr>
            <w:r>
              <w:t>7.48</w:t>
            </w:r>
          </w:p>
        </w:tc>
      </w:tr>
      <w:tr w:rsidR="00C37060" w14:paraId="484C9177" w14:textId="77777777" w:rsidTr="00F85F06">
        <w:tc>
          <w:tcPr>
            <w:tcW w:w="3116" w:type="dxa"/>
          </w:tcPr>
          <w:p w14:paraId="1E2F5C4F" w14:textId="77777777" w:rsidR="00C37060" w:rsidRDefault="00C37060" w:rsidP="00F85F06">
            <w:pPr>
              <w:jc w:val="both"/>
            </w:pPr>
            <w:r>
              <w:t>H. V. Wilson Company</w:t>
            </w:r>
          </w:p>
        </w:tc>
        <w:tc>
          <w:tcPr>
            <w:tcW w:w="3117" w:type="dxa"/>
          </w:tcPr>
          <w:p w14:paraId="19F50A8F" w14:textId="77777777" w:rsidR="00C37060" w:rsidRDefault="00C37060" w:rsidP="00F85F06">
            <w:pPr>
              <w:jc w:val="both"/>
            </w:pPr>
            <w:r>
              <w:t>Readers guide v book index</w:t>
            </w:r>
          </w:p>
        </w:tc>
        <w:tc>
          <w:tcPr>
            <w:tcW w:w="3117" w:type="dxa"/>
          </w:tcPr>
          <w:p w14:paraId="68A2CAD7" w14:textId="77777777" w:rsidR="00C37060" w:rsidRDefault="00C37060" w:rsidP="00F85F06">
            <w:pPr>
              <w:jc w:val="both"/>
            </w:pPr>
            <w:r>
              <w:t>39.70</w:t>
            </w:r>
          </w:p>
        </w:tc>
      </w:tr>
      <w:tr w:rsidR="00C37060" w14:paraId="4430CCCD" w14:textId="77777777" w:rsidTr="00F85F06">
        <w:tc>
          <w:tcPr>
            <w:tcW w:w="3116" w:type="dxa"/>
          </w:tcPr>
          <w:p w14:paraId="3C7569A2" w14:textId="77777777" w:rsidR="00C37060" w:rsidRDefault="00C37060" w:rsidP="00F85F06">
            <w:pPr>
              <w:jc w:val="both"/>
            </w:pPr>
            <w:r>
              <w:t>Stewart</w:t>
            </w:r>
          </w:p>
        </w:tc>
        <w:tc>
          <w:tcPr>
            <w:tcW w:w="3117" w:type="dxa"/>
          </w:tcPr>
          <w:p w14:paraId="7F6238CD" w14:textId="77777777" w:rsidR="00C37060" w:rsidRDefault="00C37060" w:rsidP="00F85F06">
            <w:pPr>
              <w:jc w:val="both"/>
            </w:pPr>
            <w:r>
              <w:t>Books</w:t>
            </w:r>
          </w:p>
        </w:tc>
        <w:tc>
          <w:tcPr>
            <w:tcW w:w="3117" w:type="dxa"/>
          </w:tcPr>
          <w:p w14:paraId="7629FF37" w14:textId="77777777" w:rsidR="00C37060" w:rsidRDefault="00C37060" w:rsidP="00F85F06">
            <w:pPr>
              <w:jc w:val="both"/>
            </w:pPr>
            <w:r>
              <w:t>60.55</w:t>
            </w:r>
          </w:p>
        </w:tc>
      </w:tr>
      <w:tr w:rsidR="00C37060" w14:paraId="149D8AE8" w14:textId="77777777" w:rsidTr="00F85F06">
        <w:tc>
          <w:tcPr>
            <w:tcW w:w="3116" w:type="dxa"/>
          </w:tcPr>
          <w:p w14:paraId="1F2DBD00" w14:textId="77777777" w:rsidR="00C37060" w:rsidRDefault="00C37060" w:rsidP="00F85F06">
            <w:pPr>
              <w:jc w:val="both"/>
            </w:pPr>
            <w:r>
              <w:t>Piper Electric Co</w:t>
            </w:r>
          </w:p>
        </w:tc>
        <w:tc>
          <w:tcPr>
            <w:tcW w:w="3117" w:type="dxa"/>
          </w:tcPr>
          <w:p w14:paraId="38B86B63" w14:textId="77777777" w:rsidR="00C37060" w:rsidRDefault="00C37060" w:rsidP="00F85F06">
            <w:pPr>
              <w:jc w:val="both"/>
            </w:pPr>
            <w:r>
              <w:t>Repair</w:t>
            </w:r>
          </w:p>
        </w:tc>
        <w:tc>
          <w:tcPr>
            <w:tcW w:w="3117" w:type="dxa"/>
          </w:tcPr>
          <w:p w14:paraId="15FC8C42" w14:textId="77777777" w:rsidR="00C37060" w:rsidRDefault="00C37060" w:rsidP="00F85F06">
            <w:pPr>
              <w:jc w:val="both"/>
            </w:pPr>
            <w:r>
              <w:t>1.90</w:t>
            </w:r>
          </w:p>
        </w:tc>
      </w:tr>
      <w:tr w:rsidR="00C37060" w14:paraId="71804EB6" w14:textId="77777777" w:rsidTr="00F85F06">
        <w:tc>
          <w:tcPr>
            <w:tcW w:w="3116" w:type="dxa"/>
          </w:tcPr>
          <w:p w14:paraId="7AE6B255" w14:textId="77777777" w:rsidR="00C37060" w:rsidRDefault="00C37060" w:rsidP="00F85F06">
            <w:pPr>
              <w:jc w:val="both"/>
            </w:pPr>
            <w:r>
              <w:t>Gaylords</w:t>
            </w:r>
          </w:p>
        </w:tc>
        <w:tc>
          <w:tcPr>
            <w:tcW w:w="3117" w:type="dxa"/>
          </w:tcPr>
          <w:p w14:paraId="7F544EBA" w14:textId="77777777" w:rsidR="00C37060" w:rsidRDefault="00C37060" w:rsidP="00F85F06">
            <w:pPr>
              <w:jc w:val="both"/>
            </w:pPr>
            <w:r>
              <w:t>Supplies</w:t>
            </w:r>
          </w:p>
        </w:tc>
        <w:tc>
          <w:tcPr>
            <w:tcW w:w="3117" w:type="dxa"/>
          </w:tcPr>
          <w:p w14:paraId="605D2C7B" w14:textId="77777777" w:rsidR="00C37060" w:rsidRDefault="00C37060" w:rsidP="00F85F06">
            <w:pPr>
              <w:jc w:val="both"/>
            </w:pPr>
            <w:r>
              <w:t>8.90</w:t>
            </w:r>
          </w:p>
        </w:tc>
      </w:tr>
    </w:tbl>
    <w:p w14:paraId="625888C3" w14:textId="77777777" w:rsidR="00C37060" w:rsidRDefault="00C37060" w:rsidP="00C37060">
      <w:pPr>
        <w:jc w:val="both"/>
      </w:pPr>
      <w:r>
        <w:t xml:space="preserve">                                                                                                                    Total $413.08</w:t>
      </w:r>
    </w:p>
    <w:p w14:paraId="7983895D" w14:textId="77777777" w:rsidR="00C37060" w:rsidRDefault="00C37060" w:rsidP="00C37060">
      <w:pPr>
        <w:jc w:val="both"/>
      </w:pPr>
      <w:r>
        <w:t xml:space="preserve">Moved by Miss Bishop and seconded by Mr. Moss to allow the bills, motion carried. A communication from P. L. Windsor president of the G. L. A. asking us to approve of and work for Legislation to pass a bill which is to be presented in their reserve of over state legislations asking for $600.00 to be used in buying books the library having a shortage of Funds and establishing library service in Post Office, Gas Station  or other building Committees where there is no library, after a general discussion by members of the board, a vote was taken the result of the ballet was unanimous Six against, Two members not voting, Mrs. Nina Russell librarian gave report for Nov and Dec </w:t>
      </w:r>
    </w:p>
    <w:tbl>
      <w:tblPr>
        <w:tblStyle w:val="TableGrid"/>
        <w:tblW w:w="0" w:type="auto"/>
        <w:tblInd w:w="-5" w:type="dxa"/>
        <w:tblLook w:val="04A0" w:firstRow="1" w:lastRow="0" w:firstColumn="1" w:lastColumn="0" w:noHBand="0" w:noVBand="1"/>
      </w:tblPr>
      <w:tblGrid>
        <w:gridCol w:w="4675"/>
        <w:gridCol w:w="4675"/>
      </w:tblGrid>
      <w:tr w:rsidR="00C37060" w14:paraId="3973B87C" w14:textId="77777777" w:rsidTr="00F85F06">
        <w:tc>
          <w:tcPr>
            <w:tcW w:w="4675" w:type="dxa"/>
          </w:tcPr>
          <w:p w14:paraId="46399D89" w14:textId="77777777" w:rsidR="00C37060" w:rsidRDefault="00C37060" w:rsidP="00F85F06">
            <w:pPr>
              <w:jc w:val="both"/>
            </w:pPr>
            <w:r w:rsidRPr="00935FF9">
              <w:t>circulation for Nov-8328-increase over</w:t>
            </w:r>
          </w:p>
        </w:tc>
        <w:tc>
          <w:tcPr>
            <w:tcW w:w="4675" w:type="dxa"/>
          </w:tcPr>
          <w:p w14:paraId="2B5D6836" w14:textId="77777777" w:rsidR="00C37060" w:rsidRDefault="00C37060" w:rsidP="00F85F06">
            <w:pPr>
              <w:jc w:val="both"/>
            </w:pPr>
            <w:r w:rsidRPr="00935FF9">
              <w:t>Nov-1933 of 247.</w:t>
            </w:r>
          </w:p>
        </w:tc>
      </w:tr>
      <w:tr w:rsidR="00C37060" w14:paraId="0AE23041" w14:textId="77777777" w:rsidTr="00F85F06">
        <w:tc>
          <w:tcPr>
            <w:tcW w:w="4675" w:type="dxa"/>
          </w:tcPr>
          <w:p w14:paraId="277930DC" w14:textId="77777777" w:rsidR="00C37060" w:rsidRDefault="00C37060" w:rsidP="00F85F06">
            <w:pPr>
              <w:jc w:val="both"/>
            </w:pPr>
            <w:r w:rsidRPr="00935FF9">
              <w:t>Circulation for Dec 7768-increase over</w:t>
            </w:r>
          </w:p>
        </w:tc>
        <w:tc>
          <w:tcPr>
            <w:tcW w:w="4675" w:type="dxa"/>
          </w:tcPr>
          <w:p w14:paraId="6F542A28" w14:textId="77777777" w:rsidR="00C37060" w:rsidRDefault="00C37060" w:rsidP="00F85F06">
            <w:pPr>
              <w:jc w:val="both"/>
            </w:pPr>
            <w:r w:rsidRPr="00935FF9">
              <w:t>Dec 1933 of 145</w:t>
            </w:r>
          </w:p>
        </w:tc>
      </w:tr>
    </w:tbl>
    <w:p w14:paraId="2261DA7F" w14:textId="77777777" w:rsidR="00C37060" w:rsidRDefault="00C37060" w:rsidP="00C37060">
      <w:pPr>
        <w:jc w:val="both"/>
      </w:pPr>
    </w:p>
    <w:p w14:paraId="1F080C69" w14:textId="77777777" w:rsidR="00C37060" w:rsidRDefault="00C37060" w:rsidP="00C37060">
      <w:pPr>
        <w:jc w:val="both"/>
      </w:pPr>
      <w:r>
        <w:t>The detailed report is placed on file. Motion made by Mr. Moss and properly seconded to approve the report, motion carried. No further business appearing the board adjourned.    Lena Jones. Secy.</w:t>
      </w:r>
    </w:p>
    <w:bookmarkEnd w:id="0"/>
    <w:p w14:paraId="73FA8319"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60"/>
    <w:rsid w:val="00C17E02"/>
    <w:rsid w:val="00C3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035F"/>
  <w15:chartTrackingRefBased/>
  <w15:docId w15:val="{3D4BC516-8839-4A29-92E4-B7429510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2025-01-16T20:34:00Z</dcterms:created>
  <dcterms:modified xsi:type="dcterms:W3CDTF">2025-01-16T20:36:00Z</dcterms:modified>
</cp:coreProperties>
</file>