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BC" w:rsidRPr="00F75DF7" w:rsidRDefault="00E500BC" w:rsidP="00E500BC">
      <w:pPr>
        <w:jc w:val="center"/>
        <w:rPr>
          <w:b/>
          <w:bCs/>
        </w:rPr>
      </w:pPr>
      <w:r w:rsidRPr="00F75DF7">
        <w:rPr>
          <w:b/>
          <w:bCs/>
          <w:highlight w:val="yellow"/>
        </w:rPr>
        <w:t>Paris Ill Oct-5-1931</w:t>
      </w:r>
    </w:p>
    <w:p w:rsidR="00E500BC" w:rsidRDefault="00E500BC" w:rsidP="00E500BC">
      <w:r>
        <w:t xml:space="preserve">The library board met in regular session at the library members present Mrs. E. O. Laughlin, Dr. Nettie </w:t>
      </w:r>
      <w:proofErr w:type="spellStart"/>
      <w:r>
        <w:t>Dorris</w:t>
      </w:r>
      <w:proofErr w:type="spellEnd"/>
      <w:r>
        <w:t xml:space="preserve">, Mrs. Tat. L. Jones, Mrs. Kathrin Bishop, Rev. </w:t>
      </w:r>
      <w:proofErr w:type="spellStart"/>
      <w:r>
        <w:t>Hartwick</w:t>
      </w:r>
      <w:proofErr w:type="spellEnd"/>
      <w:r>
        <w:t xml:space="preserve"> and Lena Jones. Absent Mr. John Moss. Meeting was called to order by the president Mrs. Laughlin. Minutes of last meeting read and approved as read. As there wasn’t a quorum present at the sept Meeting, the reading of August reports and Bills were deferred until the Oct. meeting. Book committees report for Aug-read by chairmen Miss Bishop showing and expenditure of $92.42 for books and expenditure of 160.49 for books in September, moved by Tat. L, jones, seconded by Rev. </w:t>
      </w:r>
      <w:proofErr w:type="spellStart"/>
      <w:r>
        <w:t>Hartwick</w:t>
      </w:r>
      <w:proofErr w:type="spellEnd"/>
      <w:r>
        <w:t xml:space="preserve"> the report be accepted. Motion carried. Finance communities report read by secretary. Apocopation $5.500.00 expenditure for April may 607-43 June 478.63 July 297.32 and august 386.79-Bal 2,814.43. Bills for September $463.91 – Bal. $2,1814.45 Itemized Bills for august read as followed.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00BC" w:rsidTr="003A36F1">
        <w:tc>
          <w:tcPr>
            <w:tcW w:w="3116" w:type="dxa"/>
          </w:tcPr>
          <w:p w:rsidR="00E500BC" w:rsidRDefault="00E500BC" w:rsidP="003A36F1">
            <w:r>
              <w:t>Nina D. Russell</w:t>
            </w:r>
          </w:p>
        </w:tc>
        <w:tc>
          <w:tcPr>
            <w:tcW w:w="3117" w:type="dxa"/>
          </w:tcPr>
          <w:p w:rsidR="00E500BC" w:rsidRDefault="00E500BC" w:rsidP="003A36F1">
            <w:r>
              <w:t>Lib    Salary</w:t>
            </w:r>
          </w:p>
        </w:tc>
        <w:tc>
          <w:tcPr>
            <w:tcW w:w="3117" w:type="dxa"/>
          </w:tcPr>
          <w:p w:rsidR="00E500BC" w:rsidRDefault="00E500BC" w:rsidP="003A36F1">
            <w:r>
              <w:t>125.00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 xml:space="preserve">Ethel </w:t>
            </w:r>
            <w:proofErr w:type="spellStart"/>
            <w:r>
              <w:t>Haugh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:rsidR="00E500BC" w:rsidRDefault="00E500BC" w:rsidP="003A36F1">
            <w:proofErr w:type="spellStart"/>
            <w:r>
              <w:t>Asst</w:t>
            </w:r>
            <w:proofErr w:type="spellEnd"/>
            <w:r>
              <w:t xml:space="preserve"> Lib Salary</w:t>
            </w:r>
          </w:p>
        </w:tc>
        <w:tc>
          <w:tcPr>
            <w:tcW w:w="3117" w:type="dxa"/>
          </w:tcPr>
          <w:p w:rsidR="00E500BC" w:rsidRDefault="00E500BC" w:rsidP="003A36F1">
            <w:r>
              <w:t>70.00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Julia Lowe Bungle</w:t>
            </w:r>
          </w:p>
        </w:tc>
        <w:tc>
          <w:tcPr>
            <w:tcW w:w="3117" w:type="dxa"/>
          </w:tcPr>
          <w:p w:rsidR="00E500BC" w:rsidRDefault="00E500BC" w:rsidP="003A36F1">
            <w:proofErr w:type="spellStart"/>
            <w:r>
              <w:t>Asst</w:t>
            </w:r>
            <w:proofErr w:type="spellEnd"/>
            <w:r>
              <w:t xml:space="preserve"> Lib Salary</w:t>
            </w:r>
          </w:p>
        </w:tc>
        <w:tc>
          <w:tcPr>
            <w:tcW w:w="3117" w:type="dxa"/>
          </w:tcPr>
          <w:p w:rsidR="00E500BC" w:rsidRDefault="00E500BC" w:rsidP="003A36F1">
            <w:r>
              <w:t>60.00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 xml:space="preserve">Thomas A Cameron </w:t>
            </w:r>
          </w:p>
        </w:tc>
        <w:tc>
          <w:tcPr>
            <w:tcW w:w="3117" w:type="dxa"/>
          </w:tcPr>
          <w:p w:rsidR="00E500BC" w:rsidRDefault="00E500BC" w:rsidP="003A36F1">
            <w:r>
              <w:t>Janitor works</w:t>
            </w:r>
          </w:p>
        </w:tc>
        <w:tc>
          <w:tcPr>
            <w:tcW w:w="3117" w:type="dxa"/>
          </w:tcPr>
          <w:p w:rsidR="00E500BC" w:rsidRDefault="00E500BC" w:rsidP="003A36F1">
            <w:r>
              <w:t>25.00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V. K. Stewart and Co</w:t>
            </w:r>
          </w:p>
        </w:tc>
        <w:tc>
          <w:tcPr>
            <w:tcW w:w="3117" w:type="dxa"/>
          </w:tcPr>
          <w:p w:rsidR="00E500BC" w:rsidRDefault="00E500BC" w:rsidP="003A36F1">
            <w:r>
              <w:t>Books</w:t>
            </w:r>
          </w:p>
        </w:tc>
        <w:tc>
          <w:tcPr>
            <w:tcW w:w="3117" w:type="dxa"/>
          </w:tcPr>
          <w:p w:rsidR="00E500BC" w:rsidRDefault="00E500BC" w:rsidP="003A36F1">
            <w:r>
              <w:t>40.00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New Method book binding</w:t>
            </w:r>
          </w:p>
        </w:tc>
        <w:tc>
          <w:tcPr>
            <w:tcW w:w="3117" w:type="dxa"/>
          </w:tcPr>
          <w:p w:rsidR="00E500BC" w:rsidRDefault="00E500BC" w:rsidP="003A36F1">
            <w:r>
              <w:t>Books</w:t>
            </w:r>
          </w:p>
        </w:tc>
        <w:tc>
          <w:tcPr>
            <w:tcW w:w="3117" w:type="dxa"/>
          </w:tcPr>
          <w:p w:rsidR="00E500BC" w:rsidRDefault="00E500BC" w:rsidP="003A36F1">
            <w:r>
              <w:t>15.92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Thomas S. Rockwell and Co</w:t>
            </w:r>
          </w:p>
        </w:tc>
        <w:tc>
          <w:tcPr>
            <w:tcW w:w="3117" w:type="dxa"/>
          </w:tcPr>
          <w:p w:rsidR="00E500BC" w:rsidRDefault="00E500BC" w:rsidP="003A36F1">
            <w:r>
              <w:t>Books</w:t>
            </w:r>
          </w:p>
        </w:tc>
        <w:tc>
          <w:tcPr>
            <w:tcW w:w="3117" w:type="dxa"/>
          </w:tcPr>
          <w:p w:rsidR="00E500BC" w:rsidRDefault="00E500BC" w:rsidP="003A36F1">
            <w:r>
              <w:t>35.71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 xml:space="preserve">Gaylord </w:t>
            </w:r>
            <w:proofErr w:type="spellStart"/>
            <w:r>
              <w:t>Brus</w:t>
            </w:r>
            <w:proofErr w:type="spellEnd"/>
          </w:p>
        </w:tc>
        <w:tc>
          <w:tcPr>
            <w:tcW w:w="3117" w:type="dxa"/>
          </w:tcPr>
          <w:p w:rsidR="00E500BC" w:rsidRDefault="00E500BC" w:rsidP="003A36F1">
            <w:r>
              <w:t>Supplies</w:t>
            </w:r>
          </w:p>
        </w:tc>
        <w:tc>
          <w:tcPr>
            <w:tcW w:w="3117" w:type="dxa"/>
          </w:tcPr>
          <w:p w:rsidR="00E500BC" w:rsidRDefault="00E500BC" w:rsidP="003A36F1">
            <w:r>
              <w:t>8,85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V. H. and J. Y. Hodge</w:t>
            </w:r>
          </w:p>
        </w:tc>
        <w:tc>
          <w:tcPr>
            <w:tcW w:w="3117" w:type="dxa"/>
          </w:tcPr>
          <w:p w:rsidR="00E500BC" w:rsidRDefault="00E500BC" w:rsidP="003A36F1">
            <w:r>
              <w:t>supplies</w:t>
            </w:r>
          </w:p>
        </w:tc>
        <w:tc>
          <w:tcPr>
            <w:tcW w:w="3117" w:type="dxa"/>
          </w:tcPr>
          <w:p w:rsidR="00E500BC" w:rsidRDefault="00E500BC" w:rsidP="003A36F1">
            <w:r>
              <w:t>5.52</w:t>
            </w:r>
          </w:p>
        </w:tc>
      </w:tr>
    </w:tbl>
    <w:p w:rsidR="00E500BC" w:rsidRDefault="00E500BC" w:rsidP="00E500BC">
      <w:r>
        <w:t xml:space="preserve">                                                                                                                   Total   463.91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00BC" w:rsidTr="003A36F1">
        <w:tc>
          <w:tcPr>
            <w:tcW w:w="9350" w:type="dxa"/>
            <w:gridSpan w:val="3"/>
          </w:tcPr>
          <w:p w:rsidR="00E500BC" w:rsidRDefault="00E500BC" w:rsidP="003A36F1">
            <w:r>
              <w:t>Bills for September 1931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 xml:space="preserve">Nina D. Russell </w:t>
            </w:r>
          </w:p>
        </w:tc>
        <w:tc>
          <w:tcPr>
            <w:tcW w:w="3117" w:type="dxa"/>
          </w:tcPr>
          <w:p w:rsidR="00E500BC" w:rsidRDefault="00E500BC" w:rsidP="003A36F1">
            <w:r>
              <w:t>Lib Salary</w:t>
            </w:r>
          </w:p>
        </w:tc>
        <w:tc>
          <w:tcPr>
            <w:tcW w:w="3117" w:type="dxa"/>
          </w:tcPr>
          <w:p w:rsidR="00E500BC" w:rsidRDefault="00E500BC" w:rsidP="003A36F1">
            <w:r>
              <w:t>125.00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 xml:space="preserve">Ethel </w:t>
            </w:r>
            <w:proofErr w:type="spellStart"/>
            <w:r>
              <w:t>Haugh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:rsidR="00E500BC" w:rsidRDefault="00E500BC" w:rsidP="003A36F1">
            <w:proofErr w:type="spellStart"/>
            <w:r>
              <w:t>Asst</w:t>
            </w:r>
            <w:proofErr w:type="spellEnd"/>
            <w:r>
              <w:t xml:space="preserve"> Lib Salary</w:t>
            </w:r>
          </w:p>
        </w:tc>
        <w:tc>
          <w:tcPr>
            <w:tcW w:w="3117" w:type="dxa"/>
          </w:tcPr>
          <w:p w:rsidR="00E500BC" w:rsidRDefault="00E500BC" w:rsidP="003A36F1">
            <w:r>
              <w:t>70.00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Julia Lowe Bungle</w:t>
            </w:r>
          </w:p>
        </w:tc>
        <w:tc>
          <w:tcPr>
            <w:tcW w:w="3117" w:type="dxa"/>
          </w:tcPr>
          <w:p w:rsidR="00E500BC" w:rsidRDefault="00E500BC" w:rsidP="003A36F1">
            <w:proofErr w:type="spellStart"/>
            <w:r>
              <w:t>Asst</w:t>
            </w:r>
            <w:proofErr w:type="spellEnd"/>
            <w:r>
              <w:t xml:space="preserve"> Lib Salary</w:t>
            </w:r>
          </w:p>
        </w:tc>
        <w:tc>
          <w:tcPr>
            <w:tcW w:w="3117" w:type="dxa"/>
          </w:tcPr>
          <w:p w:rsidR="00E500BC" w:rsidRDefault="00E500BC" w:rsidP="003A36F1">
            <w:r>
              <w:t>60.00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 xml:space="preserve">Thomas A. Cameron </w:t>
            </w:r>
          </w:p>
        </w:tc>
        <w:tc>
          <w:tcPr>
            <w:tcW w:w="3117" w:type="dxa"/>
          </w:tcPr>
          <w:p w:rsidR="00E500BC" w:rsidRDefault="00E500BC" w:rsidP="003A36F1">
            <w:r>
              <w:t>Janitor work</w:t>
            </w:r>
          </w:p>
        </w:tc>
        <w:tc>
          <w:tcPr>
            <w:tcW w:w="3117" w:type="dxa"/>
          </w:tcPr>
          <w:p w:rsidR="00E500BC" w:rsidRDefault="00E500BC" w:rsidP="003A36F1">
            <w:r>
              <w:t>25.00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V. K. Stewart and Co</w:t>
            </w:r>
          </w:p>
        </w:tc>
        <w:tc>
          <w:tcPr>
            <w:tcW w:w="3117" w:type="dxa"/>
          </w:tcPr>
          <w:p w:rsidR="00E500BC" w:rsidRDefault="00E500BC" w:rsidP="003A36F1">
            <w:r>
              <w:t>books</w:t>
            </w:r>
          </w:p>
        </w:tc>
        <w:tc>
          <w:tcPr>
            <w:tcW w:w="3117" w:type="dxa"/>
          </w:tcPr>
          <w:p w:rsidR="00E500BC" w:rsidRDefault="00E500BC" w:rsidP="003A36F1">
            <w:r>
              <w:t>49.20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New method book binding</w:t>
            </w:r>
          </w:p>
        </w:tc>
        <w:tc>
          <w:tcPr>
            <w:tcW w:w="3117" w:type="dxa"/>
          </w:tcPr>
          <w:p w:rsidR="00E500BC" w:rsidRDefault="00E500BC" w:rsidP="003A36F1">
            <w:r>
              <w:t>books</w:t>
            </w:r>
          </w:p>
        </w:tc>
        <w:tc>
          <w:tcPr>
            <w:tcW w:w="3117" w:type="dxa"/>
          </w:tcPr>
          <w:p w:rsidR="00E500BC" w:rsidRDefault="00E500BC" w:rsidP="003A36F1">
            <w:r>
              <w:t>59.79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Albert Whiteman Co</w:t>
            </w:r>
          </w:p>
        </w:tc>
        <w:tc>
          <w:tcPr>
            <w:tcW w:w="3117" w:type="dxa"/>
          </w:tcPr>
          <w:p w:rsidR="00E500BC" w:rsidRDefault="00E500BC" w:rsidP="003A36F1">
            <w:r>
              <w:t>Books</w:t>
            </w:r>
          </w:p>
        </w:tc>
        <w:tc>
          <w:tcPr>
            <w:tcW w:w="3117" w:type="dxa"/>
          </w:tcPr>
          <w:p w:rsidR="00E500BC" w:rsidRDefault="00E500BC" w:rsidP="003A36F1">
            <w:r>
              <w:t>8.83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Clement V. Ritter</w:t>
            </w:r>
          </w:p>
        </w:tc>
        <w:tc>
          <w:tcPr>
            <w:tcW w:w="3117" w:type="dxa"/>
          </w:tcPr>
          <w:p w:rsidR="00E500BC" w:rsidRDefault="00E500BC" w:rsidP="003A36F1">
            <w:r>
              <w:t>Books</w:t>
            </w:r>
          </w:p>
        </w:tc>
        <w:tc>
          <w:tcPr>
            <w:tcW w:w="3117" w:type="dxa"/>
          </w:tcPr>
          <w:p w:rsidR="00E500BC" w:rsidRDefault="00E500BC" w:rsidP="003A36F1">
            <w:r>
              <w:t>27.70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Callaghan and Co</w:t>
            </w:r>
          </w:p>
        </w:tc>
        <w:tc>
          <w:tcPr>
            <w:tcW w:w="3117" w:type="dxa"/>
          </w:tcPr>
          <w:p w:rsidR="00E500BC" w:rsidRDefault="00E500BC" w:rsidP="003A36F1">
            <w:r>
              <w:t>Book</w:t>
            </w:r>
          </w:p>
        </w:tc>
        <w:tc>
          <w:tcPr>
            <w:tcW w:w="3117" w:type="dxa"/>
          </w:tcPr>
          <w:p w:rsidR="00E500BC" w:rsidRDefault="00E500BC" w:rsidP="003A36F1">
            <w:r>
              <w:t>15.00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Piper electric Co</w:t>
            </w:r>
          </w:p>
        </w:tc>
        <w:tc>
          <w:tcPr>
            <w:tcW w:w="3117" w:type="dxa"/>
          </w:tcPr>
          <w:p w:rsidR="00E500BC" w:rsidRDefault="00E500BC" w:rsidP="003A36F1">
            <w:r>
              <w:t>Repair and Improvement</w:t>
            </w:r>
          </w:p>
        </w:tc>
        <w:tc>
          <w:tcPr>
            <w:tcW w:w="3117" w:type="dxa"/>
          </w:tcPr>
          <w:p w:rsidR="00E500BC" w:rsidRDefault="00E500BC" w:rsidP="003A36F1">
            <w:r>
              <w:t>17.42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 xml:space="preserve">Herald </w:t>
            </w:r>
            <w:proofErr w:type="spellStart"/>
            <w:r>
              <w:t>Printery</w:t>
            </w:r>
            <w:proofErr w:type="spellEnd"/>
          </w:p>
        </w:tc>
        <w:tc>
          <w:tcPr>
            <w:tcW w:w="3117" w:type="dxa"/>
          </w:tcPr>
          <w:p w:rsidR="00E500BC" w:rsidRDefault="00E500BC" w:rsidP="003A36F1">
            <w:r>
              <w:t>Supplier</w:t>
            </w:r>
          </w:p>
        </w:tc>
        <w:tc>
          <w:tcPr>
            <w:tcW w:w="3117" w:type="dxa"/>
          </w:tcPr>
          <w:p w:rsidR="00E500BC" w:rsidRDefault="00E500BC" w:rsidP="003A36F1">
            <w:r>
              <w:t>6.00</w:t>
            </w:r>
          </w:p>
        </w:tc>
      </w:tr>
    </w:tbl>
    <w:p w:rsidR="00E500BC" w:rsidRDefault="00E500BC" w:rsidP="00E500BC">
      <w:r>
        <w:t xml:space="preserve">                                                                                                                                 463.91</w:t>
      </w:r>
    </w:p>
    <w:p w:rsidR="00E500BC" w:rsidRDefault="00E500BC" w:rsidP="00E500BC">
      <w:r>
        <w:t xml:space="preserve">Moved by Dr. </w:t>
      </w:r>
      <w:proofErr w:type="spellStart"/>
      <w:r>
        <w:t>Dorris</w:t>
      </w:r>
      <w:proofErr w:type="spellEnd"/>
      <w:r>
        <w:t xml:space="preserve">, Seconded by Tat. Jones the Bills Be approved. Motion carried. </w:t>
      </w:r>
      <w:proofErr w:type="spellStart"/>
      <w:r>
        <w:t>Tat</w:t>
      </w:r>
      <w:proofErr w:type="spellEnd"/>
      <w:r>
        <w:t xml:space="preserve"> Jones reported having had the roof examined and having made arrangements to have needed repairs Made on same. Mrs. Russell gave librarian’s report for Aug. Circulation 5,463- increase over Aug. of 1930- 914. Sep circulation 5,449- increase over Sept. 1930- 1,446.</w:t>
      </w:r>
    </w:p>
    <w:p w:rsidR="00E500BC" w:rsidRDefault="00E500BC" w:rsidP="00E50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00BC" w:rsidTr="003A36F1">
        <w:tc>
          <w:tcPr>
            <w:tcW w:w="3116" w:type="dxa"/>
          </w:tcPr>
          <w:p w:rsidR="00E500BC" w:rsidRDefault="00E500BC" w:rsidP="003A36F1">
            <w:r>
              <w:t>Aug.</w:t>
            </w:r>
          </w:p>
        </w:tc>
        <w:tc>
          <w:tcPr>
            <w:tcW w:w="3117" w:type="dxa"/>
          </w:tcPr>
          <w:p w:rsidR="00E500BC" w:rsidRDefault="00E500BC" w:rsidP="003A36F1">
            <w:r>
              <w:t>Circulation 5463 increase on</w:t>
            </w:r>
          </w:p>
        </w:tc>
        <w:tc>
          <w:tcPr>
            <w:tcW w:w="3117" w:type="dxa"/>
          </w:tcPr>
          <w:p w:rsidR="00E500BC" w:rsidRDefault="00E500BC" w:rsidP="003A36F1">
            <w:r>
              <w:t>Aug of 1930-914</w:t>
            </w:r>
          </w:p>
        </w:tc>
      </w:tr>
      <w:tr w:rsidR="00E500BC" w:rsidTr="003A36F1">
        <w:tc>
          <w:tcPr>
            <w:tcW w:w="3116" w:type="dxa"/>
          </w:tcPr>
          <w:p w:rsidR="00E500BC" w:rsidRDefault="00E500BC" w:rsidP="003A36F1">
            <w:r>
              <w:t>Sept.</w:t>
            </w:r>
          </w:p>
        </w:tc>
        <w:tc>
          <w:tcPr>
            <w:tcW w:w="3117" w:type="dxa"/>
          </w:tcPr>
          <w:p w:rsidR="00E500BC" w:rsidRDefault="00E500BC" w:rsidP="003A36F1">
            <w:r>
              <w:t>Circulation 5449 increase on</w:t>
            </w:r>
          </w:p>
        </w:tc>
        <w:tc>
          <w:tcPr>
            <w:tcW w:w="3117" w:type="dxa"/>
          </w:tcPr>
          <w:p w:rsidR="00E500BC" w:rsidRDefault="00E500BC" w:rsidP="003A36F1">
            <w:r>
              <w:t>Sept of 1930-1446</w:t>
            </w:r>
          </w:p>
        </w:tc>
      </w:tr>
    </w:tbl>
    <w:p w:rsidR="00E500BC" w:rsidRDefault="00E500BC" w:rsidP="00E500BC"/>
    <w:p w:rsidR="00E500BC" w:rsidRDefault="00E500BC" w:rsidP="00E500BC">
      <w:r>
        <w:lastRenderedPageBreak/>
        <w:t xml:space="preserve">And had placed 221 books in Mayo school and 30 in Tanner School, the detailed report as placed on file. Moved by Rev. Rev. </w:t>
      </w:r>
      <w:proofErr w:type="spellStart"/>
      <w:r>
        <w:t>Hartwick</w:t>
      </w:r>
      <w:proofErr w:type="spellEnd"/>
      <w:r>
        <w:t xml:space="preserve">, properly seconded the reports be accepted, motion carried. Paxton Link was present and gave prices on window shade price as follows for 26 best grade tome time shade-$116.50 and he agreed to repair and change shades needed down stairs for free. After general discussion, Rev. </w:t>
      </w:r>
      <w:proofErr w:type="spellStart"/>
      <w:r>
        <w:t>Hartwick</w:t>
      </w:r>
      <w:proofErr w:type="spellEnd"/>
      <w:r>
        <w:t xml:space="preserve"> moved seconded by Dr. </w:t>
      </w:r>
      <w:proofErr w:type="spellStart"/>
      <w:r>
        <w:t>Dorris</w:t>
      </w:r>
      <w:proofErr w:type="spellEnd"/>
      <w:r>
        <w:t xml:space="preserve"> we purchase the shade</w:t>
      </w:r>
      <w:r>
        <w:t>s</w:t>
      </w:r>
      <w:bookmarkStart w:id="0" w:name="_GoBack"/>
      <w:bookmarkEnd w:id="0"/>
      <w:r>
        <w:t>. Mr. Link. Motion carried. No further business appearing the board adjourned to meet the first Monday evening in November</w:t>
      </w:r>
    </w:p>
    <w:p w:rsidR="00E500BC" w:rsidRDefault="00E500BC" w:rsidP="00E500BC">
      <w:r>
        <w:t xml:space="preserve">                                                              Lena Jones secretary.</w:t>
      </w:r>
    </w:p>
    <w:p w:rsidR="00E76566" w:rsidRDefault="00E76566"/>
    <w:sectPr w:rsidR="00E7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BC"/>
    <w:rsid w:val="00E500BC"/>
    <w:rsid w:val="00E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9F27"/>
  <w15:chartTrackingRefBased/>
  <w15:docId w15:val="{BEF1E8E7-C2B0-4312-BEFE-6606134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 Boylan</dc:creator>
  <cp:keywords/>
  <dc:description/>
  <cp:lastModifiedBy>Ceili Boylan</cp:lastModifiedBy>
  <cp:revision>1</cp:revision>
  <dcterms:created xsi:type="dcterms:W3CDTF">2025-01-15T23:21:00Z</dcterms:created>
  <dcterms:modified xsi:type="dcterms:W3CDTF">2025-01-15T23:23:00Z</dcterms:modified>
</cp:coreProperties>
</file>